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i w:val="1"/>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119063</wp:posOffset>
            </wp:positionV>
            <wp:extent cx="7943850" cy="1357313"/>
            <wp:effectExtent b="0" l="0" r="0" t="0"/>
            <wp:wrapNone/>
            <wp:docPr id="1" name="image1.png"/>
            <a:graphic>
              <a:graphicData uri="http://schemas.openxmlformats.org/drawingml/2006/picture">
                <pic:pic>
                  <pic:nvPicPr>
                    <pic:cNvPr id="0" name="image1.png"/>
                    <pic:cNvPicPr preferRelativeResize="0"/>
                  </pic:nvPicPr>
                  <pic:blipFill>
                    <a:blip r:embed="rId6"/>
                    <a:srcRect b="0" l="-4158" r="0" t="0"/>
                    <a:stretch>
                      <a:fillRect/>
                    </a:stretch>
                  </pic:blipFill>
                  <pic:spPr>
                    <a:xfrm>
                      <a:off x="0" y="0"/>
                      <a:ext cx="7943850" cy="1357313"/>
                    </a:xfrm>
                    <a:prstGeom prst="rect"/>
                    <a:ln/>
                  </pic:spPr>
                </pic:pic>
              </a:graphicData>
            </a:graphic>
          </wp:anchor>
        </w:drawing>
      </w:r>
    </w:p>
    <w:p w:rsidR="00000000" w:rsidDel="00000000" w:rsidP="00000000" w:rsidRDefault="00000000" w:rsidRPr="00000000" w14:paraId="00000002">
      <w:pPr>
        <w:jc w:val="left"/>
        <w:rPr>
          <w:b w:val="1"/>
          <w:i w:val="1"/>
          <w:sz w:val="26"/>
          <w:szCs w:val="26"/>
        </w:rPr>
      </w:pPr>
      <w:r w:rsidDel="00000000" w:rsidR="00000000" w:rsidRPr="00000000">
        <w:rPr>
          <w:rtl w:val="0"/>
        </w:rPr>
      </w:r>
    </w:p>
    <w:p w:rsidR="00000000" w:rsidDel="00000000" w:rsidP="00000000" w:rsidRDefault="00000000" w:rsidRPr="00000000" w14:paraId="00000003">
      <w:pPr>
        <w:jc w:val="left"/>
        <w:rPr>
          <w:b w:val="1"/>
          <w:i w:val="1"/>
          <w:sz w:val="26"/>
          <w:szCs w:val="26"/>
        </w:rPr>
      </w:pPr>
      <w:r w:rsidDel="00000000" w:rsidR="00000000" w:rsidRPr="00000000">
        <w:rPr>
          <w:rtl w:val="0"/>
        </w:rPr>
      </w:r>
    </w:p>
    <w:p w:rsidR="00000000" w:rsidDel="00000000" w:rsidP="00000000" w:rsidRDefault="00000000" w:rsidRPr="00000000" w14:paraId="00000004">
      <w:pPr>
        <w:jc w:val="left"/>
        <w:rPr>
          <w:b w:val="1"/>
          <w:i w:val="1"/>
          <w:sz w:val="26"/>
          <w:szCs w:val="26"/>
        </w:rPr>
      </w:pPr>
      <w:r w:rsidDel="00000000" w:rsidR="00000000" w:rsidRPr="00000000">
        <w:rPr>
          <w:rtl w:val="0"/>
        </w:rPr>
      </w:r>
    </w:p>
    <w:p w:rsidR="00000000" w:rsidDel="00000000" w:rsidP="00000000" w:rsidRDefault="00000000" w:rsidRPr="00000000" w14:paraId="00000005">
      <w:pPr>
        <w:jc w:val="left"/>
        <w:rPr>
          <w:b w:val="1"/>
          <w:i w:val="1"/>
          <w:sz w:val="26"/>
          <w:szCs w:val="26"/>
        </w:rPr>
      </w:pPr>
      <w:r w:rsidDel="00000000" w:rsidR="00000000" w:rsidRPr="00000000">
        <w:rPr>
          <w:rtl w:val="0"/>
        </w:rPr>
      </w:r>
    </w:p>
    <w:p w:rsidR="00000000" w:rsidDel="00000000" w:rsidP="00000000" w:rsidRDefault="00000000" w:rsidRPr="00000000" w14:paraId="00000006">
      <w:pPr>
        <w:jc w:val="left"/>
        <w:rPr>
          <w:b w:val="1"/>
          <w:i w:val="1"/>
          <w:sz w:val="38"/>
          <w:szCs w:val="38"/>
        </w:rPr>
      </w:pPr>
      <w:r w:rsidDel="00000000" w:rsidR="00000000" w:rsidRPr="00000000">
        <w:rPr>
          <w:rtl w:val="0"/>
        </w:rPr>
      </w:r>
    </w:p>
    <w:p w:rsidR="00000000" w:rsidDel="00000000" w:rsidP="00000000" w:rsidRDefault="00000000" w:rsidRPr="00000000" w14:paraId="00000007">
      <w:pPr>
        <w:jc w:val="left"/>
        <w:rPr>
          <w:b w:val="1"/>
          <w:i w:val="1"/>
          <w:sz w:val="38"/>
          <w:szCs w:val="38"/>
        </w:rPr>
      </w:pPr>
      <w:r w:rsidDel="00000000" w:rsidR="00000000" w:rsidRPr="00000000">
        <w:rPr>
          <w:rtl w:val="0"/>
        </w:rPr>
      </w:r>
    </w:p>
    <w:p w:rsidR="00000000" w:rsidDel="00000000" w:rsidP="00000000" w:rsidRDefault="00000000" w:rsidRPr="00000000" w14:paraId="00000008">
      <w:pPr>
        <w:jc w:val="left"/>
        <w:rPr>
          <w:b w:val="1"/>
          <w:i w:val="1"/>
          <w:sz w:val="38"/>
          <w:szCs w:val="38"/>
        </w:rPr>
      </w:pPr>
      <w:r w:rsidDel="00000000" w:rsidR="00000000" w:rsidRPr="00000000">
        <w:rPr>
          <w:b w:val="1"/>
          <w:i w:val="1"/>
          <w:sz w:val="38"/>
          <w:szCs w:val="38"/>
          <w:rtl w:val="0"/>
        </w:rPr>
        <w:t xml:space="preserve">Brunswick County Schools: Parents’ Guide Student Physical and Mental Health </w:t>
      </w:r>
    </w:p>
    <w:p w:rsidR="00000000" w:rsidDel="00000000" w:rsidP="00000000" w:rsidRDefault="00000000" w:rsidRPr="00000000" w14:paraId="00000009">
      <w:pPr>
        <w:jc w:val="left"/>
        <w:rPr>
          <w:b w:val="1"/>
          <w:sz w:val="28"/>
          <w:szCs w:val="28"/>
        </w:rPr>
      </w:pPr>
      <w:hyperlink r:id="rId7">
        <w:r w:rsidDel="00000000" w:rsidR="00000000" w:rsidRPr="00000000">
          <w:rPr>
            <w:b w:val="1"/>
            <w:color w:val="1155cc"/>
            <w:sz w:val="30"/>
            <w:szCs w:val="30"/>
            <w:u w:val="single"/>
            <w:rtl w:val="0"/>
          </w:rPr>
          <w:t xml:space="preserve">Based on Parents’ Bill of Rights - SB 49; Session Law 2023-106</w:t>
        </w:r>
      </w:hyperlink>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Annual Notification</w:t>
      </w:r>
    </w:p>
    <w:p w:rsidR="00000000" w:rsidDel="00000000" w:rsidP="00000000" w:rsidRDefault="00000000" w:rsidRPr="00000000" w14:paraId="0000000C">
      <w:pPr>
        <w:rPr/>
      </w:pPr>
      <w:r w:rsidDel="00000000" w:rsidR="00000000" w:rsidRPr="00000000">
        <w:rPr>
          <w:color w:val="313131"/>
          <w:highlight w:val="white"/>
          <w:rtl w:val="0"/>
        </w:rPr>
        <w:t xml:space="preserve">Brunswick County Schools strives to create an equitable learning environment for all students using a comprehensive system of support for academic and </w:t>
      </w:r>
      <w:r w:rsidDel="00000000" w:rsidR="00000000" w:rsidRPr="00000000">
        <w:rPr>
          <w:color w:val="222222"/>
          <w:highlight w:val="white"/>
          <w:rtl w:val="0"/>
        </w:rPr>
        <w:t xml:space="preserve">character-focused teaching</w:t>
      </w:r>
      <w:r w:rsidDel="00000000" w:rsidR="00000000" w:rsidRPr="00000000">
        <w:rPr>
          <w:color w:val="313131"/>
          <w:highlight w:val="white"/>
          <w:rtl w:val="0"/>
        </w:rPr>
        <w:t xml:space="preserve">.  The district acknowledges the unique needs of every learner as our schools work to provide educational programming based on the needs of all of our students.   Through student support services, parent engagement and community partnerships, the district fosters an inclusive learning environment that recognizes the value of all students in our community of learners.</w:t>
      </w:r>
      <w:r w:rsidDel="00000000" w:rsidR="00000000" w:rsidRPr="00000000">
        <w:rPr>
          <w:highlight w:val="white"/>
          <w:rtl w:val="0"/>
        </w:rPr>
        <w:t xml:space="preserve"> </w:t>
      </w:r>
      <w:r w:rsidDel="00000000" w:rsidR="00000000" w:rsidRPr="00000000">
        <w:rPr>
          <w:highlight w:val="white"/>
          <w:rtl w:val="0"/>
        </w:rPr>
        <w:t xml:space="preserve">We hope you find this tool helpful in supporting your student’s physical and mental health while enrolled in Brunswick County Schools.  If printed co</w:t>
      </w:r>
      <w:r w:rsidDel="00000000" w:rsidR="00000000" w:rsidRPr="00000000">
        <w:rPr>
          <w:rtl w:val="0"/>
        </w:rPr>
        <w:t xml:space="preserve">pies of any part of the plan are needed, please contact Central Services at 910-782-5054</w:t>
      </w:r>
      <w:r w:rsidDel="00000000" w:rsidR="00000000" w:rsidRPr="00000000">
        <w:rPr>
          <w:rtl w:val="0"/>
        </w:rPr>
      </w:r>
    </w:p>
    <w:p w:rsidR="00000000" w:rsidDel="00000000" w:rsidP="00000000" w:rsidRDefault="00000000" w:rsidRPr="00000000" w14:paraId="0000000D">
      <w:pPr>
        <w:rPr>
          <w:sz w:val="12"/>
          <w:szCs w:val="12"/>
        </w:rPr>
      </w:pPr>
      <w:r w:rsidDel="00000000" w:rsidR="00000000" w:rsidRPr="00000000">
        <w:rPr>
          <w:rtl w:val="0"/>
        </w:rPr>
      </w:r>
    </w:p>
    <w:tbl>
      <w:tblPr>
        <w:tblStyle w:val="Table1"/>
        <w:tblW w:w="142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260"/>
        <w:tblGridChange w:id="0">
          <w:tblGrid>
            <w:gridCol w:w="3990"/>
            <w:gridCol w:w="102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Section Requirements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b w:val="1"/>
                <w:rtl w:val="0"/>
              </w:rPr>
              <w:t xml:space="preserve"> Response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ind w:left="0" w:firstLine="0"/>
              <w:rPr>
                <w:b w:val="1"/>
              </w:rPr>
            </w:pPr>
            <w:r w:rsidDel="00000000" w:rsidR="00000000" w:rsidRPr="00000000">
              <w:rPr>
                <w:b w:val="1"/>
                <w:rtl w:val="0"/>
              </w:rPr>
              <w:t xml:space="preserve">What health services are offered at my child’s school and how do I provide consent?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auto" w:space="4" w:sz="0" w:val="none"/>
                <w:left w:color="auto" w:space="0" w:sz="0" w:val="none"/>
                <w:bottom w:color="auto" w:space="4" w:sz="0" w:val="none"/>
                <w:right w:color="auto" w:space="0" w:sz="0" w:val="none"/>
                <w:between w:color="auto" w:space="4" w:sz="0" w:val="none"/>
              </w:pBdr>
              <w:shd w:fill="ffffff" w:val="clear"/>
              <w:spacing w:after="100" w:lineRule="auto"/>
              <w:rPr>
                <w:highlight w:val="white"/>
              </w:rPr>
            </w:pPr>
            <w:r w:rsidDel="00000000" w:rsidR="00000000" w:rsidRPr="00000000">
              <w:rPr>
                <w:rtl w:val="0"/>
              </w:rPr>
              <w:t xml:space="preserve">Brunswick County Schools health services are administered according to Brunswick County Schools: School Board policy. </w:t>
            </w:r>
            <w:r w:rsidDel="00000000" w:rsidR="00000000" w:rsidRPr="00000000">
              <w:rPr>
                <w:highlight w:val="white"/>
                <w:rtl w:val="0"/>
              </w:rPr>
              <w:t xml:space="preserve">The Board will provide health services to students as required by law.  State law authorizes school employees to administer medication prescribed by a health care practitioner upon written request from the parent and health care practitioner as specified by the Brunswick County Schools medication permission form, which must be completed and signed by the health care practitioner and parent. School employees may give emergency health care when reasonably apparent circumstances indicate that any delay would seriously worsen the physical condition or endanger the life of the student; and perform any other first aid or life saving technique in which training has been provided to school employees.  A registered nurse will be available to provide assessment, care planning and ongoing evaluation of students with special health care service needs in the school setting. </w:t>
            </w:r>
            <w:r w:rsidDel="00000000" w:rsidR="00000000" w:rsidRPr="00000000">
              <w:rPr>
                <w:rtl w:val="0"/>
              </w:rPr>
              <w:t xml:space="preserve">Written parent permission is not required for these services. </w:t>
            </w:r>
            <w:r w:rsidDel="00000000" w:rsidR="00000000" w:rsidRPr="00000000">
              <w:rPr>
                <w:rtl w:val="0"/>
              </w:rPr>
            </w:r>
          </w:p>
          <w:p w:rsidR="00000000" w:rsidDel="00000000" w:rsidP="00000000" w:rsidRDefault="00000000" w:rsidRPr="00000000" w14:paraId="00000012">
            <w:pPr>
              <w:pBdr>
                <w:top w:color="auto" w:space="4" w:sz="0" w:val="none"/>
                <w:left w:color="auto" w:space="0" w:sz="0" w:val="none"/>
                <w:bottom w:color="auto" w:space="4" w:sz="0" w:val="none"/>
                <w:right w:color="auto" w:space="0" w:sz="0" w:val="none"/>
                <w:between w:color="auto" w:space="4" w:sz="0" w:val="none"/>
              </w:pBdr>
              <w:shd w:fill="ffffff" w:val="clear"/>
              <w:spacing w:after="100" w:lineRule="auto"/>
              <w:rPr/>
            </w:pPr>
            <w:r w:rsidDel="00000000" w:rsidR="00000000" w:rsidRPr="00000000">
              <w:rPr>
                <w:rtl w:val="0"/>
              </w:rPr>
              <w:t xml:space="preserve">Policies relevant to governing healthcare practices in our school are noted as follows:</w:t>
            </w:r>
          </w:p>
          <w:p w:rsidR="00000000" w:rsidDel="00000000" w:rsidP="00000000" w:rsidRDefault="00000000" w:rsidRPr="00000000" w14:paraId="00000013">
            <w:pPr>
              <w:numPr>
                <w:ilvl w:val="0"/>
                <w:numId w:val="1"/>
              </w:numPr>
              <w:pBdr>
                <w:top w:color="auto" w:space="4" w:sz="0" w:val="none"/>
                <w:left w:color="auto" w:space="0" w:sz="0" w:val="none"/>
                <w:bottom w:color="auto" w:space="4" w:sz="0" w:val="none"/>
                <w:right w:color="auto" w:space="0" w:sz="0" w:val="none"/>
                <w:between w:color="auto" w:space="4" w:sz="0" w:val="none"/>
              </w:pBdr>
              <w:shd w:fill="ffffff" w:val="clear"/>
              <w:spacing w:after="0" w:afterAutospacing="0" w:lineRule="auto"/>
              <w:ind w:left="720" w:hanging="360"/>
              <w:rPr/>
            </w:pPr>
            <w:hyperlink r:id="rId8">
              <w:r w:rsidDel="00000000" w:rsidR="00000000" w:rsidRPr="00000000">
                <w:rPr>
                  <w:color w:val="1155cc"/>
                  <w:u w:val="single"/>
                  <w:rtl w:val="0"/>
                </w:rPr>
                <w:t xml:space="preserve">Policy Code: 1310/4002 Parental Involvement</w:t>
              </w:r>
            </w:hyperlink>
            <w:r w:rsidDel="00000000" w:rsidR="00000000" w:rsidRPr="00000000">
              <w:rPr>
                <w:rtl w:val="0"/>
              </w:rPr>
            </w:r>
          </w:p>
          <w:p w:rsidR="00000000" w:rsidDel="00000000" w:rsidP="00000000" w:rsidRDefault="00000000" w:rsidRPr="00000000" w14:paraId="00000014">
            <w:pPr>
              <w:numPr>
                <w:ilvl w:val="0"/>
                <w:numId w:val="1"/>
              </w:numPr>
              <w:pBdr>
                <w:top w:color="auto" w:space="4" w:sz="0" w:val="none"/>
                <w:left w:color="auto" w:space="0" w:sz="0" w:val="none"/>
                <w:bottom w:color="auto" w:space="4" w:sz="0" w:val="none"/>
                <w:right w:color="auto" w:space="0" w:sz="0" w:val="none"/>
                <w:between w:color="auto" w:space="4" w:sz="0" w:val="none"/>
              </w:pBdr>
              <w:shd w:fill="ffffff" w:val="clear"/>
              <w:spacing w:after="0" w:afterAutospacing="0" w:lineRule="auto"/>
              <w:ind w:left="720" w:hanging="360"/>
              <w:rPr/>
            </w:pPr>
            <w:hyperlink r:id="rId9">
              <w:r w:rsidDel="00000000" w:rsidR="00000000" w:rsidRPr="00000000">
                <w:rPr>
                  <w:color w:val="1155cc"/>
                  <w:u w:val="single"/>
                  <w:rtl w:val="0"/>
                </w:rPr>
                <w:t xml:space="preserve">Policy Code: 6120 Student Health Services</w:t>
              </w:r>
            </w:hyperlink>
            <w:r w:rsidDel="00000000" w:rsidR="00000000" w:rsidRPr="00000000">
              <w:rPr>
                <w:rtl w:val="0"/>
              </w:rPr>
            </w:r>
          </w:p>
          <w:p w:rsidR="00000000" w:rsidDel="00000000" w:rsidP="00000000" w:rsidRDefault="00000000" w:rsidRPr="00000000" w14:paraId="00000015">
            <w:pPr>
              <w:numPr>
                <w:ilvl w:val="0"/>
                <w:numId w:val="1"/>
              </w:numPr>
              <w:pBdr>
                <w:top w:color="auto" w:space="4" w:sz="0" w:val="none"/>
                <w:left w:color="auto" w:space="0" w:sz="0" w:val="none"/>
                <w:bottom w:color="auto" w:space="4" w:sz="0" w:val="none"/>
                <w:right w:color="auto" w:space="0" w:sz="0" w:val="none"/>
                <w:between w:color="auto" w:space="4" w:sz="0" w:val="none"/>
              </w:pBdr>
              <w:shd w:fill="ffffff" w:val="clear"/>
              <w:spacing w:after="0" w:afterAutospacing="0" w:lineRule="auto"/>
              <w:ind w:left="720" w:hanging="360"/>
              <w:rPr/>
            </w:pPr>
            <w:hyperlink r:id="rId10">
              <w:r w:rsidDel="00000000" w:rsidR="00000000" w:rsidRPr="00000000">
                <w:rPr>
                  <w:color w:val="1155cc"/>
                  <w:u w:val="single"/>
                  <w:rtl w:val="0"/>
                </w:rPr>
                <w:t xml:space="preserve">Policy Code: 6125 Administering Medicines to Students</w:t>
              </w:r>
            </w:hyperlink>
            <w:r w:rsidDel="00000000" w:rsidR="00000000" w:rsidRPr="00000000">
              <w:rPr>
                <w:rtl w:val="0"/>
              </w:rPr>
            </w:r>
          </w:p>
          <w:p w:rsidR="00000000" w:rsidDel="00000000" w:rsidP="00000000" w:rsidRDefault="00000000" w:rsidRPr="00000000" w14:paraId="00000016">
            <w:pPr>
              <w:numPr>
                <w:ilvl w:val="0"/>
                <w:numId w:val="1"/>
              </w:numPr>
              <w:pBdr>
                <w:top w:color="auto" w:space="4" w:sz="0" w:val="none"/>
                <w:left w:color="auto" w:space="0" w:sz="0" w:val="none"/>
                <w:bottom w:color="auto" w:space="4" w:sz="0" w:val="none"/>
                <w:right w:color="auto" w:space="0" w:sz="0" w:val="none"/>
                <w:between w:color="auto" w:space="4" w:sz="0" w:val="none"/>
              </w:pBdr>
              <w:shd w:fill="ffffff" w:val="clear"/>
              <w:spacing w:after="0" w:afterAutospacing="0" w:lineRule="auto"/>
              <w:ind w:left="720" w:hanging="360"/>
              <w:rPr/>
            </w:pPr>
            <w:hyperlink r:id="rId11">
              <w:r w:rsidDel="00000000" w:rsidR="00000000" w:rsidRPr="00000000">
                <w:rPr>
                  <w:color w:val="1155cc"/>
                  <w:u w:val="single"/>
                  <w:rtl w:val="0"/>
                </w:rPr>
                <w:t xml:space="preserve">Policy Code: 6126 Student Self-Administration of Emergency Medication</w:t>
              </w:r>
            </w:hyperlink>
            <w:r w:rsidDel="00000000" w:rsidR="00000000" w:rsidRPr="00000000">
              <w:rPr>
                <w:rtl w:val="0"/>
              </w:rPr>
            </w:r>
          </w:p>
          <w:p w:rsidR="00000000" w:rsidDel="00000000" w:rsidP="00000000" w:rsidRDefault="00000000" w:rsidRPr="00000000" w14:paraId="00000017">
            <w:pPr>
              <w:numPr>
                <w:ilvl w:val="0"/>
                <w:numId w:val="1"/>
              </w:numPr>
              <w:pBdr>
                <w:top w:color="auto" w:space="4" w:sz="0" w:val="none"/>
                <w:left w:color="auto" w:space="0" w:sz="0" w:val="none"/>
                <w:bottom w:color="auto" w:space="4" w:sz="0" w:val="none"/>
                <w:right w:color="auto" w:space="0" w:sz="0" w:val="none"/>
                <w:between w:color="auto" w:space="4" w:sz="0" w:val="none"/>
              </w:pBdr>
              <w:shd w:fill="ffffff" w:val="clear"/>
              <w:spacing w:after="100" w:lineRule="auto"/>
              <w:ind w:left="720" w:hanging="360"/>
              <w:rPr/>
            </w:pPr>
            <w:hyperlink r:id="rId12">
              <w:r w:rsidDel="00000000" w:rsidR="00000000" w:rsidRPr="00000000">
                <w:rPr>
                  <w:color w:val="1155cc"/>
                  <w:u w:val="single"/>
                  <w:rtl w:val="0"/>
                </w:rPr>
                <w:t xml:space="preserve">Policy Code 6140: Student Wellness)</w:t>
              </w:r>
            </w:hyperlink>
            <w:r w:rsidDel="00000000" w:rsidR="00000000" w:rsidRPr="00000000">
              <w:rPr>
                <w:rtl w:val="0"/>
              </w:rPr>
            </w:r>
          </w:p>
          <w:p w:rsidR="00000000" w:rsidDel="00000000" w:rsidP="00000000" w:rsidRDefault="00000000" w:rsidRPr="00000000" w14:paraId="00000018">
            <w:pPr>
              <w:shd w:fill="ffffff" w:val="clear"/>
              <w:spacing w:after="260" w:before="260" w:lineRule="auto"/>
              <w:ind w:left="0" w:firstLine="0"/>
              <w:rPr/>
            </w:pPr>
            <w:r w:rsidDel="00000000" w:rsidR="00000000" w:rsidRPr="00000000">
              <w:rPr>
                <w:rtl w:val="0"/>
              </w:rPr>
              <w:t xml:space="preserve">Brunswick County Schools provides student support for</w:t>
            </w:r>
            <w:r w:rsidDel="00000000" w:rsidR="00000000" w:rsidRPr="00000000">
              <w:rPr>
                <w:rtl w:val="0"/>
              </w:rPr>
              <w:t xml:space="preserve"> </w:t>
            </w:r>
            <w:r w:rsidDel="00000000" w:rsidR="00000000" w:rsidRPr="00000000">
              <w:rPr>
                <w:rtl w:val="0"/>
              </w:rPr>
              <w:t xml:space="preserve">Chronic Illness Management.  Chronic Illness Management requires parental consent.  District parent consent forms are noted as follows:</w:t>
            </w:r>
          </w:p>
          <w:p w:rsidR="00000000" w:rsidDel="00000000" w:rsidP="00000000" w:rsidRDefault="00000000" w:rsidRPr="00000000" w14:paraId="00000019">
            <w:pPr>
              <w:numPr>
                <w:ilvl w:val="0"/>
                <w:numId w:val="2"/>
              </w:numPr>
              <w:ind w:left="720" w:hanging="360"/>
              <w:rPr>
                <w:b w:val="1"/>
              </w:rPr>
            </w:pPr>
            <w:r w:rsidDel="00000000" w:rsidR="00000000" w:rsidRPr="00000000">
              <w:rPr>
                <w:rtl w:val="0"/>
              </w:rPr>
              <w:t xml:space="preserve">Provision of health services as ordered by physician </w:t>
            </w:r>
          </w:p>
          <w:p w:rsidR="00000000" w:rsidDel="00000000" w:rsidP="00000000" w:rsidRDefault="00000000" w:rsidRPr="00000000" w14:paraId="0000001A">
            <w:pPr>
              <w:numPr>
                <w:ilvl w:val="1"/>
                <w:numId w:val="2"/>
              </w:numPr>
              <w:ind w:left="1440" w:hanging="360"/>
              <w:rPr/>
            </w:pPr>
            <w:hyperlink r:id="rId13">
              <w:r w:rsidDel="00000000" w:rsidR="00000000" w:rsidRPr="00000000">
                <w:rPr>
                  <w:color w:val="1155cc"/>
                  <w:u w:val="single"/>
                  <w:rtl w:val="0"/>
                </w:rPr>
                <w:t xml:space="preserve">Letter to Parent: Request for Medical Information</w:t>
              </w:r>
            </w:hyperlink>
            <w:hyperlink r:id="rId14">
              <w:r w:rsidDel="00000000" w:rsidR="00000000" w:rsidRPr="00000000">
                <w:rPr>
                  <w:color w:val="1155cc"/>
                  <w:highlight w:val="yellow"/>
                  <w:u w:val="single"/>
                  <w:rtl w:val="0"/>
                </w:rPr>
                <w:t xml:space="preserve"> </w:t>
              </w:r>
            </w:hyperlink>
            <w:r w:rsidDel="00000000" w:rsidR="00000000" w:rsidRPr="00000000">
              <w:rPr>
                <w:rtl w:val="0"/>
              </w:rPr>
            </w:r>
          </w:p>
          <w:p w:rsidR="00000000" w:rsidDel="00000000" w:rsidP="00000000" w:rsidRDefault="00000000" w:rsidRPr="00000000" w14:paraId="0000001B">
            <w:pPr>
              <w:numPr>
                <w:ilvl w:val="1"/>
                <w:numId w:val="2"/>
              </w:numPr>
              <w:ind w:left="1440" w:hanging="360"/>
              <w:rPr/>
            </w:pPr>
            <w:hyperlink r:id="rId15">
              <w:r w:rsidDel="00000000" w:rsidR="00000000" w:rsidRPr="00000000">
                <w:rPr>
                  <w:color w:val="1155cc"/>
                  <w:u w:val="single"/>
                  <w:rtl w:val="0"/>
                </w:rPr>
                <w:t xml:space="preserve">BCS Authorization for Release of Records/Information-English</w:t>
              </w:r>
            </w:hyperlink>
            <w:r w:rsidDel="00000000" w:rsidR="00000000" w:rsidRPr="00000000">
              <w:rPr>
                <w:rtl w:val="0"/>
              </w:rPr>
              <w:t xml:space="preserve"> </w:t>
            </w:r>
          </w:p>
          <w:p w:rsidR="00000000" w:rsidDel="00000000" w:rsidP="00000000" w:rsidRDefault="00000000" w:rsidRPr="00000000" w14:paraId="0000001C">
            <w:pPr>
              <w:numPr>
                <w:ilvl w:val="1"/>
                <w:numId w:val="2"/>
              </w:numPr>
              <w:ind w:left="1440" w:hanging="360"/>
              <w:rPr/>
            </w:pPr>
            <w:hyperlink r:id="rId16">
              <w:r w:rsidDel="00000000" w:rsidR="00000000" w:rsidRPr="00000000">
                <w:rPr>
                  <w:color w:val="1155cc"/>
                  <w:u w:val="single"/>
                  <w:rtl w:val="0"/>
                </w:rPr>
                <w:t xml:space="preserve">BCS Authorization for Release of Records/Information-Spanish</w:t>
              </w:r>
            </w:hyperlink>
            <w:r w:rsidDel="00000000" w:rsidR="00000000" w:rsidRPr="00000000">
              <w:rPr>
                <w:rtl w:val="0"/>
              </w:rPr>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Individual Health Plans</w:t>
            </w:r>
          </w:p>
          <w:p w:rsidR="00000000" w:rsidDel="00000000" w:rsidP="00000000" w:rsidRDefault="00000000" w:rsidRPr="00000000" w14:paraId="0000001E">
            <w:pPr>
              <w:numPr>
                <w:ilvl w:val="1"/>
                <w:numId w:val="2"/>
              </w:numPr>
              <w:ind w:left="1440" w:hanging="360"/>
              <w:rPr/>
            </w:pPr>
            <w:hyperlink r:id="rId17">
              <w:r w:rsidDel="00000000" w:rsidR="00000000" w:rsidRPr="00000000">
                <w:rPr>
                  <w:color w:val="1155cc"/>
                  <w:u w:val="single"/>
                  <w:rtl w:val="0"/>
                </w:rPr>
                <w:t xml:space="preserve">Individual Health Care Plan</w:t>
              </w:r>
            </w:hyperlink>
            <w:r w:rsidDel="00000000" w:rsidR="00000000" w:rsidRPr="00000000">
              <w:rPr>
                <w:rtl w:val="0"/>
              </w:rPr>
            </w:r>
          </w:p>
          <w:p w:rsidR="00000000" w:rsidDel="00000000" w:rsidP="00000000" w:rsidRDefault="00000000" w:rsidRPr="00000000" w14:paraId="0000001F">
            <w:pPr>
              <w:numPr>
                <w:ilvl w:val="1"/>
                <w:numId w:val="2"/>
              </w:numPr>
              <w:ind w:left="1440" w:hanging="360"/>
              <w:rPr/>
            </w:pPr>
            <w:hyperlink r:id="rId18">
              <w:r w:rsidDel="00000000" w:rsidR="00000000" w:rsidRPr="00000000">
                <w:rPr>
                  <w:color w:val="1155cc"/>
                  <w:u w:val="single"/>
                  <w:rtl w:val="0"/>
                </w:rPr>
                <w:t xml:space="preserve">Specialized Health Care Procedures</w:t>
              </w:r>
            </w:hyperlink>
            <w:r w:rsidDel="00000000" w:rsidR="00000000" w:rsidRPr="00000000">
              <w:rPr>
                <w:rtl w:val="0"/>
              </w:rPr>
            </w:r>
          </w:p>
          <w:p w:rsidR="00000000" w:rsidDel="00000000" w:rsidP="00000000" w:rsidRDefault="00000000" w:rsidRPr="00000000" w14:paraId="00000020">
            <w:pPr>
              <w:numPr>
                <w:ilvl w:val="2"/>
                <w:numId w:val="2"/>
              </w:numPr>
              <w:ind w:left="2160" w:hanging="360"/>
              <w:rPr/>
            </w:pPr>
            <w:r w:rsidDel="00000000" w:rsidR="00000000" w:rsidRPr="00000000">
              <w:rPr>
                <w:rtl w:val="0"/>
              </w:rPr>
              <w:t xml:space="preserve">G-Tube Feedings</w:t>
            </w:r>
          </w:p>
          <w:p w:rsidR="00000000" w:rsidDel="00000000" w:rsidP="00000000" w:rsidRDefault="00000000" w:rsidRPr="00000000" w14:paraId="00000021">
            <w:pPr>
              <w:numPr>
                <w:ilvl w:val="2"/>
                <w:numId w:val="2"/>
              </w:numPr>
              <w:ind w:left="2160" w:hanging="360"/>
              <w:rPr/>
            </w:pPr>
            <w:r w:rsidDel="00000000" w:rsidR="00000000" w:rsidRPr="00000000">
              <w:rPr>
                <w:rtl w:val="0"/>
              </w:rPr>
              <w:t xml:space="preserve">Catheterization</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Emergency Action Plans</w:t>
            </w:r>
          </w:p>
          <w:p w:rsidR="00000000" w:rsidDel="00000000" w:rsidP="00000000" w:rsidRDefault="00000000" w:rsidRPr="00000000" w14:paraId="00000023">
            <w:pPr>
              <w:numPr>
                <w:ilvl w:val="1"/>
                <w:numId w:val="2"/>
              </w:numPr>
              <w:ind w:left="1440" w:hanging="360"/>
              <w:rPr/>
            </w:pPr>
            <w:hyperlink r:id="rId19">
              <w:r w:rsidDel="00000000" w:rsidR="00000000" w:rsidRPr="00000000">
                <w:rPr>
                  <w:color w:val="1155cc"/>
                  <w:u w:val="single"/>
                  <w:rtl w:val="0"/>
                </w:rPr>
                <w:t xml:space="preserve">Allergy: Emergency Action Plan</w:t>
              </w:r>
            </w:hyperlink>
            <w:r w:rsidDel="00000000" w:rsidR="00000000" w:rsidRPr="00000000">
              <w:rPr>
                <w:rtl w:val="0"/>
              </w:rPr>
            </w:r>
          </w:p>
          <w:p w:rsidR="00000000" w:rsidDel="00000000" w:rsidP="00000000" w:rsidRDefault="00000000" w:rsidRPr="00000000" w14:paraId="00000024">
            <w:pPr>
              <w:numPr>
                <w:ilvl w:val="1"/>
                <w:numId w:val="2"/>
              </w:numPr>
              <w:ind w:left="1440" w:hanging="360"/>
              <w:rPr/>
            </w:pPr>
            <w:hyperlink r:id="rId20">
              <w:r w:rsidDel="00000000" w:rsidR="00000000" w:rsidRPr="00000000">
                <w:rPr>
                  <w:color w:val="1155cc"/>
                  <w:u w:val="single"/>
                  <w:rtl w:val="0"/>
                </w:rPr>
                <w:t xml:space="preserve">Asthma: Emergency Action Plan</w:t>
              </w:r>
            </w:hyperlink>
            <w:r w:rsidDel="00000000" w:rsidR="00000000" w:rsidRPr="00000000">
              <w:rPr>
                <w:rtl w:val="0"/>
              </w:rPr>
            </w:r>
          </w:p>
          <w:p w:rsidR="00000000" w:rsidDel="00000000" w:rsidP="00000000" w:rsidRDefault="00000000" w:rsidRPr="00000000" w14:paraId="00000025">
            <w:pPr>
              <w:numPr>
                <w:ilvl w:val="1"/>
                <w:numId w:val="2"/>
              </w:numPr>
              <w:ind w:left="1440" w:hanging="360"/>
              <w:rPr/>
            </w:pPr>
            <w:hyperlink r:id="rId21">
              <w:r w:rsidDel="00000000" w:rsidR="00000000" w:rsidRPr="00000000">
                <w:rPr>
                  <w:color w:val="1155cc"/>
                  <w:u w:val="single"/>
                  <w:rtl w:val="0"/>
                </w:rPr>
                <w:t xml:space="preserve">Seizure-Emergency Action Plan</w:t>
              </w:r>
            </w:hyperlink>
            <w:r w:rsidDel="00000000" w:rsidR="00000000" w:rsidRPr="00000000">
              <w:rPr>
                <w:rtl w:val="0"/>
              </w:rPr>
            </w:r>
          </w:p>
          <w:p w:rsidR="00000000" w:rsidDel="00000000" w:rsidP="00000000" w:rsidRDefault="00000000" w:rsidRPr="00000000" w14:paraId="00000026">
            <w:pPr>
              <w:numPr>
                <w:ilvl w:val="1"/>
                <w:numId w:val="2"/>
              </w:numPr>
              <w:ind w:left="1440" w:hanging="360"/>
              <w:rPr/>
            </w:pPr>
            <w:hyperlink r:id="rId22">
              <w:r w:rsidDel="00000000" w:rsidR="00000000" w:rsidRPr="00000000">
                <w:rPr>
                  <w:color w:val="1155cc"/>
                  <w:u w:val="single"/>
                  <w:rtl w:val="0"/>
                </w:rPr>
                <w:t xml:space="preserve">Pregnancy-Emergency Action Plan</w:t>
              </w:r>
            </w:hyperlink>
            <w:r w:rsidDel="00000000" w:rsidR="00000000" w:rsidRPr="00000000">
              <w:rPr>
                <w:rtl w:val="0"/>
              </w:rPr>
            </w:r>
          </w:p>
          <w:p w:rsidR="00000000" w:rsidDel="00000000" w:rsidP="00000000" w:rsidRDefault="00000000" w:rsidRPr="00000000" w14:paraId="00000027">
            <w:pPr>
              <w:numPr>
                <w:ilvl w:val="1"/>
                <w:numId w:val="2"/>
              </w:numPr>
              <w:ind w:left="1440" w:hanging="360"/>
              <w:rPr/>
            </w:pPr>
            <w:hyperlink r:id="rId23">
              <w:r w:rsidDel="00000000" w:rsidR="00000000" w:rsidRPr="00000000">
                <w:rPr>
                  <w:color w:val="1155cc"/>
                  <w:u w:val="single"/>
                  <w:rtl w:val="0"/>
                </w:rPr>
                <w:t xml:space="preserve">Various Health Conditions: Emergency Action Plan</w:t>
              </w:r>
            </w:hyperlink>
            <w:r w:rsidDel="00000000" w:rsidR="00000000" w:rsidRPr="00000000">
              <w:rPr>
                <w:rtl w:val="0"/>
              </w:rPr>
            </w:r>
          </w:p>
          <w:p w:rsidR="00000000" w:rsidDel="00000000" w:rsidP="00000000" w:rsidRDefault="00000000" w:rsidRPr="00000000" w14:paraId="00000028">
            <w:pPr>
              <w:numPr>
                <w:ilvl w:val="1"/>
                <w:numId w:val="2"/>
              </w:numPr>
              <w:ind w:left="1440" w:hanging="360"/>
              <w:rPr/>
            </w:pPr>
            <w:hyperlink r:id="rId24">
              <w:r w:rsidDel="00000000" w:rsidR="00000000" w:rsidRPr="00000000">
                <w:rPr>
                  <w:color w:val="1155cc"/>
                  <w:u w:val="single"/>
                  <w:rtl w:val="0"/>
                </w:rPr>
                <w:t xml:space="preserve">Sickle Cell Individual Health Care Plan</w:t>
              </w:r>
            </w:hyperlink>
            <w:r w:rsidDel="00000000" w:rsidR="00000000" w:rsidRPr="00000000">
              <w:rPr>
                <w:rtl w:val="0"/>
              </w:rPr>
            </w:r>
          </w:p>
          <w:p w:rsidR="00000000" w:rsidDel="00000000" w:rsidP="00000000" w:rsidRDefault="00000000" w:rsidRPr="00000000" w14:paraId="00000029">
            <w:pPr>
              <w:numPr>
                <w:ilvl w:val="1"/>
                <w:numId w:val="2"/>
              </w:numPr>
              <w:ind w:left="1440" w:hanging="360"/>
              <w:rPr/>
            </w:pPr>
            <w:hyperlink r:id="rId25">
              <w:r w:rsidDel="00000000" w:rsidR="00000000" w:rsidRPr="00000000">
                <w:rPr>
                  <w:color w:val="1155cc"/>
                  <w:u w:val="single"/>
                  <w:rtl w:val="0"/>
                </w:rPr>
                <w:t xml:space="preserve">Heart Condition Health: Emergency Action Plan</w:t>
              </w:r>
            </w:hyperlink>
            <w:r w:rsidDel="00000000" w:rsidR="00000000" w:rsidRPr="00000000">
              <w:rPr>
                <w:rtl w:val="0"/>
              </w:rPr>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Medication Management</w:t>
            </w:r>
          </w:p>
          <w:p w:rsidR="00000000" w:rsidDel="00000000" w:rsidP="00000000" w:rsidRDefault="00000000" w:rsidRPr="00000000" w14:paraId="0000002B">
            <w:pPr>
              <w:numPr>
                <w:ilvl w:val="1"/>
                <w:numId w:val="2"/>
              </w:numPr>
              <w:ind w:left="1440" w:hanging="360"/>
              <w:rPr/>
            </w:pPr>
            <w:hyperlink r:id="rId26">
              <w:r w:rsidDel="00000000" w:rsidR="00000000" w:rsidRPr="00000000">
                <w:rPr>
                  <w:color w:val="1155cc"/>
                  <w:u w:val="single"/>
                  <w:rtl w:val="0"/>
                </w:rPr>
                <w:t xml:space="preserve">Physicians Authorization for Medication at School</w:t>
              </w:r>
            </w:hyperlink>
            <w:r w:rsidDel="00000000" w:rsidR="00000000" w:rsidRPr="00000000">
              <w:rPr>
                <w:rtl w:val="0"/>
              </w:rPr>
            </w:r>
          </w:p>
          <w:p w:rsidR="00000000" w:rsidDel="00000000" w:rsidP="00000000" w:rsidRDefault="00000000" w:rsidRPr="00000000" w14:paraId="0000002C">
            <w:pPr>
              <w:numPr>
                <w:ilvl w:val="1"/>
                <w:numId w:val="2"/>
              </w:numPr>
              <w:ind w:left="1440" w:hanging="360"/>
              <w:rPr/>
            </w:pPr>
            <w:hyperlink r:id="rId27">
              <w:r w:rsidDel="00000000" w:rsidR="00000000" w:rsidRPr="00000000">
                <w:rPr>
                  <w:color w:val="1155cc"/>
                  <w:u w:val="single"/>
                  <w:rtl w:val="0"/>
                </w:rPr>
                <w:t xml:space="preserve">Student Agreement for Self-Carried Medication</w:t>
              </w:r>
            </w:hyperlink>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Diabetic Care Management Plan-Provided by the treating Physician</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Diet Order</w:t>
            </w:r>
          </w:p>
          <w:p w:rsidR="00000000" w:rsidDel="00000000" w:rsidP="00000000" w:rsidRDefault="00000000" w:rsidRPr="00000000" w14:paraId="0000002F">
            <w:pPr>
              <w:numPr>
                <w:ilvl w:val="1"/>
                <w:numId w:val="2"/>
              </w:numPr>
              <w:ind w:left="1440" w:hanging="360"/>
              <w:rPr/>
            </w:pPr>
            <w:r w:rsidDel="00000000" w:rsidR="00000000" w:rsidRPr="00000000">
              <w:rPr>
                <w:rtl w:val="0"/>
              </w:rPr>
              <w:t xml:space="preserve"> </w:t>
            </w:r>
            <w:hyperlink r:id="rId28">
              <w:r w:rsidDel="00000000" w:rsidR="00000000" w:rsidRPr="00000000">
                <w:rPr>
                  <w:color w:val="1155cc"/>
                  <w:u w:val="single"/>
                  <w:rtl w:val="0"/>
                </w:rPr>
                <w:t xml:space="preserve">Diet Order Form</w:t>
              </w:r>
            </w:hyperlink>
            <w:r w:rsidDel="00000000" w:rsidR="00000000" w:rsidRPr="00000000">
              <w:rPr>
                <w:rtl w:val="0"/>
              </w:rPr>
            </w:r>
          </w:p>
          <w:p w:rsidR="00000000" w:rsidDel="00000000" w:rsidP="00000000" w:rsidRDefault="00000000" w:rsidRPr="00000000" w14:paraId="00000030">
            <w:pPr>
              <w:shd w:fill="ffffff" w:val="clear"/>
              <w:spacing w:after="260" w:before="260" w:lineRule="auto"/>
              <w:rPr>
                <w:highlight w:val="yellow"/>
              </w:rPr>
            </w:pPr>
            <w:r w:rsidDel="00000000" w:rsidR="00000000" w:rsidRPr="00000000">
              <w:rPr>
                <w:rtl w:val="0"/>
              </w:rPr>
              <w:t xml:space="preserve">For assistance with your child's physical health needs, contact your child’s School Nurse.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ind w:left="0" w:firstLine="0"/>
              <w:rPr>
                <w:b w:val="1"/>
              </w:rPr>
            </w:pPr>
            <w:r w:rsidDel="00000000" w:rsidR="00000000" w:rsidRPr="00000000">
              <w:rPr>
                <w:b w:val="1"/>
                <w:rtl w:val="0"/>
              </w:rPr>
              <w:t xml:space="preserve">How will my child’s vision be screened?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ind w:left="0" w:firstLine="0"/>
              <w:rPr>
                <w:highlight w:val="yellow"/>
              </w:rPr>
            </w:pPr>
            <w:r w:rsidDel="00000000" w:rsidR="00000000" w:rsidRPr="00000000">
              <w:rPr>
                <w:rtl w:val="0"/>
              </w:rPr>
              <w:t xml:space="preserve">Vision screenings occur through a variety of district processes.  In Brunswick County Schools, a student may be screened as part of mass vision screening clinics through Lions’ Club, Individual Student Team (IST), 504, or Exceptional Children.  Parent permission forms will be provided based on the vision screening purpose.</w:t>
            </w:r>
            <w:r w:rsidDel="00000000" w:rsidR="00000000" w:rsidRPr="00000000">
              <w:rPr>
                <w:rtl w:val="0"/>
              </w:rPr>
            </w:r>
          </w:p>
          <w:p w:rsidR="00000000" w:rsidDel="00000000" w:rsidP="00000000" w:rsidRDefault="00000000" w:rsidRPr="00000000" w14:paraId="00000033">
            <w:pPr>
              <w:numPr>
                <w:ilvl w:val="0"/>
                <w:numId w:val="13"/>
              </w:numPr>
              <w:ind w:left="720" w:hanging="360"/>
              <w:rPr/>
            </w:pPr>
            <w:hyperlink r:id="rId29">
              <w:r w:rsidDel="00000000" w:rsidR="00000000" w:rsidRPr="00000000">
                <w:rPr>
                  <w:color w:val="1155cc"/>
                  <w:u w:val="single"/>
                  <w:rtl w:val="0"/>
                </w:rPr>
                <w:t xml:space="preserve">BCS:Vision Screening-Parent Request English</w:t>
              </w:r>
            </w:hyperlink>
            <w:r w:rsidDel="00000000" w:rsidR="00000000" w:rsidRPr="00000000">
              <w:rPr>
                <w:rtl w:val="0"/>
              </w:rPr>
            </w:r>
          </w:p>
          <w:p w:rsidR="00000000" w:rsidDel="00000000" w:rsidP="00000000" w:rsidRDefault="00000000" w:rsidRPr="00000000" w14:paraId="00000034">
            <w:pPr>
              <w:numPr>
                <w:ilvl w:val="0"/>
                <w:numId w:val="13"/>
              </w:numPr>
              <w:ind w:left="720" w:hanging="360"/>
              <w:rPr/>
            </w:pPr>
            <w:hyperlink r:id="rId30">
              <w:r w:rsidDel="00000000" w:rsidR="00000000" w:rsidRPr="00000000">
                <w:rPr>
                  <w:color w:val="1155cc"/>
                  <w:u w:val="single"/>
                  <w:rtl w:val="0"/>
                </w:rPr>
                <w:t xml:space="preserve">BCS: Vision Screening Parent Consent-Spanish</w:t>
              </w:r>
            </w:hyperlink>
            <w:r w:rsidDel="00000000" w:rsidR="00000000" w:rsidRPr="00000000">
              <w:rPr>
                <w:rtl w:val="0"/>
              </w:rPr>
            </w:r>
          </w:p>
          <w:p w:rsidR="00000000" w:rsidDel="00000000" w:rsidP="00000000" w:rsidRDefault="00000000" w:rsidRPr="00000000" w14:paraId="00000035">
            <w:pPr>
              <w:numPr>
                <w:ilvl w:val="0"/>
                <w:numId w:val="13"/>
              </w:numPr>
              <w:ind w:left="720" w:hanging="360"/>
              <w:rPr/>
            </w:pPr>
            <w:hyperlink r:id="rId31">
              <w:r w:rsidDel="00000000" w:rsidR="00000000" w:rsidRPr="00000000">
                <w:rPr>
                  <w:color w:val="1155cc"/>
                  <w:u w:val="single"/>
                  <w:rtl w:val="0"/>
                </w:rPr>
                <w:t xml:space="preserve">IST Parent Permission to Screen-English</w:t>
              </w:r>
            </w:hyperlink>
            <w:r w:rsidDel="00000000" w:rsidR="00000000" w:rsidRPr="00000000">
              <w:rPr>
                <w:rtl w:val="0"/>
              </w:rPr>
            </w:r>
          </w:p>
          <w:p w:rsidR="00000000" w:rsidDel="00000000" w:rsidP="00000000" w:rsidRDefault="00000000" w:rsidRPr="00000000" w14:paraId="00000036">
            <w:pPr>
              <w:numPr>
                <w:ilvl w:val="0"/>
                <w:numId w:val="13"/>
              </w:numPr>
              <w:ind w:left="720" w:hanging="360"/>
              <w:rPr/>
            </w:pPr>
            <w:hyperlink r:id="rId32">
              <w:r w:rsidDel="00000000" w:rsidR="00000000" w:rsidRPr="00000000">
                <w:rPr>
                  <w:color w:val="1155cc"/>
                  <w:u w:val="single"/>
                  <w:rtl w:val="0"/>
                </w:rPr>
                <w:t xml:space="preserve">IST Parent Permission to Screen-Spanish</w:t>
              </w:r>
            </w:hyperlink>
            <w:r w:rsidDel="00000000" w:rsidR="00000000" w:rsidRPr="00000000">
              <w:rPr>
                <w:rtl w:val="0"/>
              </w:rPr>
            </w:r>
          </w:p>
          <w:p w:rsidR="00000000" w:rsidDel="00000000" w:rsidP="00000000" w:rsidRDefault="00000000" w:rsidRPr="00000000" w14:paraId="00000037">
            <w:pPr>
              <w:numPr>
                <w:ilvl w:val="0"/>
                <w:numId w:val="13"/>
              </w:numPr>
              <w:ind w:left="720" w:hanging="360"/>
              <w:rPr/>
            </w:pPr>
            <w:hyperlink r:id="rId33">
              <w:r w:rsidDel="00000000" w:rsidR="00000000" w:rsidRPr="00000000">
                <w:rPr>
                  <w:color w:val="1155cc"/>
                  <w:u w:val="single"/>
                  <w:rtl w:val="0"/>
                </w:rPr>
                <w:t xml:space="preserve">Lion's Club Parent Permission to Screen-English</w:t>
              </w:r>
            </w:hyperlink>
            <w:r w:rsidDel="00000000" w:rsidR="00000000" w:rsidRPr="00000000">
              <w:rPr>
                <w:rtl w:val="0"/>
              </w:rPr>
            </w:r>
          </w:p>
          <w:p w:rsidR="00000000" w:rsidDel="00000000" w:rsidP="00000000" w:rsidRDefault="00000000" w:rsidRPr="00000000" w14:paraId="00000038">
            <w:pPr>
              <w:numPr>
                <w:ilvl w:val="0"/>
                <w:numId w:val="13"/>
              </w:numPr>
              <w:ind w:left="720" w:hanging="360"/>
              <w:rPr/>
            </w:pPr>
            <w:hyperlink r:id="rId34">
              <w:r w:rsidDel="00000000" w:rsidR="00000000" w:rsidRPr="00000000">
                <w:rPr>
                  <w:color w:val="1155cc"/>
                  <w:u w:val="single"/>
                  <w:rtl w:val="0"/>
                </w:rPr>
                <w:t xml:space="preserve">Lion's Club Parent Permission to Screen-Spanish</w:t>
              </w:r>
            </w:hyperlink>
            <w:r w:rsidDel="00000000" w:rsidR="00000000" w:rsidRPr="00000000">
              <w:rPr>
                <w:rtl w:val="0"/>
              </w:rPr>
            </w:r>
          </w:p>
          <w:p w:rsidR="00000000" w:rsidDel="00000000" w:rsidP="00000000" w:rsidRDefault="00000000" w:rsidRPr="00000000" w14:paraId="00000039">
            <w:pPr>
              <w:numPr>
                <w:ilvl w:val="0"/>
                <w:numId w:val="13"/>
              </w:numPr>
              <w:ind w:left="720" w:hanging="360"/>
              <w:rPr/>
            </w:pPr>
            <w:r w:rsidDel="00000000" w:rsidR="00000000" w:rsidRPr="00000000">
              <w:rPr>
                <w:rtl w:val="0"/>
              </w:rPr>
              <w:t xml:space="preserve">Exceptional Children and 504 Parent Permission to Evaluate are provided during official EC or 504 team meetings.</w:t>
            </w: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ind w:left="0" w:firstLine="0"/>
              <w:rPr>
                <w:b w:val="1"/>
              </w:rPr>
            </w:pPr>
            <w:r w:rsidDel="00000000" w:rsidR="00000000" w:rsidRPr="00000000">
              <w:rPr>
                <w:b w:val="1"/>
                <w:rtl w:val="0"/>
              </w:rPr>
              <w:t xml:space="preserve">How will my child’s hearing be screened?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b w:val="1"/>
              </w:rPr>
            </w:pPr>
            <w:r w:rsidDel="00000000" w:rsidR="00000000" w:rsidRPr="00000000">
              <w:rPr>
                <w:rtl w:val="0"/>
              </w:rPr>
              <w:t xml:space="preserve">Hearing screenings occur through a variety of district processes.  In Brunswick County Schools, a student may be screened as part of mass hearing screening clinics through the Brunswick County Schools Audiologist and Speech/Language Service providers, Individual Student Team (IST), 504, or Exceptional Children.  Parent permission forms will be provided based on the hearing screening purpose.</w:t>
            </w:r>
            <w:r w:rsidDel="00000000" w:rsidR="00000000" w:rsidRPr="00000000">
              <w:rPr>
                <w:rtl w:val="0"/>
              </w:rPr>
            </w:r>
          </w:p>
          <w:p w:rsidR="00000000" w:rsidDel="00000000" w:rsidP="00000000" w:rsidRDefault="00000000" w:rsidRPr="00000000" w14:paraId="0000003D">
            <w:pPr>
              <w:numPr>
                <w:ilvl w:val="0"/>
                <w:numId w:val="13"/>
              </w:numPr>
              <w:ind w:left="720" w:hanging="360"/>
              <w:rPr/>
            </w:pPr>
            <w:hyperlink r:id="rId35">
              <w:r w:rsidDel="00000000" w:rsidR="00000000" w:rsidRPr="00000000">
                <w:rPr>
                  <w:color w:val="1155cc"/>
                  <w:u w:val="single"/>
                  <w:rtl w:val="0"/>
                </w:rPr>
                <w:t xml:space="preserve">BCS:K-3 Hearing Screening Parent Permission-English and Spanish</w:t>
              </w:r>
            </w:hyperlink>
            <w:r w:rsidDel="00000000" w:rsidR="00000000" w:rsidRPr="00000000">
              <w:rPr>
                <w:rtl w:val="0"/>
              </w:rPr>
            </w:r>
          </w:p>
          <w:p w:rsidR="00000000" w:rsidDel="00000000" w:rsidP="00000000" w:rsidRDefault="00000000" w:rsidRPr="00000000" w14:paraId="0000003E">
            <w:pPr>
              <w:numPr>
                <w:ilvl w:val="0"/>
                <w:numId w:val="13"/>
              </w:numPr>
              <w:ind w:left="720" w:hanging="360"/>
              <w:rPr/>
            </w:pPr>
            <w:hyperlink r:id="rId36">
              <w:r w:rsidDel="00000000" w:rsidR="00000000" w:rsidRPr="00000000">
                <w:rPr>
                  <w:color w:val="1155cc"/>
                  <w:u w:val="single"/>
                  <w:rtl w:val="0"/>
                </w:rPr>
                <w:t xml:space="preserve">IST Parent Permission to Screen-English</w:t>
              </w:r>
            </w:hyperlink>
            <w:r w:rsidDel="00000000" w:rsidR="00000000" w:rsidRPr="00000000">
              <w:rPr>
                <w:rtl w:val="0"/>
              </w:rPr>
            </w:r>
          </w:p>
          <w:p w:rsidR="00000000" w:rsidDel="00000000" w:rsidP="00000000" w:rsidRDefault="00000000" w:rsidRPr="00000000" w14:paraId="0000003F">
            <w:pPr>
              <w:numPr>
                <w:ilvl w:val="0"/>
                <w:numId w:val="13"/>
              </w:numPr>
              <w:ind w:left="720" w:hanging="360"/>
              <w:rPr/>
            </w:pPr>
            <w:hyperlink r:id="rId37">
              <w:r w:rsidDel="00000000" w:rsidR="00000000" w:rsidRPr="00000000">
                <w:rPr>
                  <w:color w:val="1155cc"/>
                  <w:u w:val="single"/>
                  <w:rtl w:val="0"/>
                </w:rPr>
                <w:t xml:space="preserve">IST Parent Permission to Screen-Spanish</w:t>
              </w:r>
            </w:hyperlink>
            <w:r w:rsidDel="00000000" w:rsidR="00000000" w:rsidRPr="00000000">
              <w:rPr>
                <w:rtl w:val="0"/>
              </w:rPr>
            </w:r>
          </w:p>
          <w:p w:rsidR="00000000" w:rsidDel="00000000" w:rsidP="00000000" w:rsidRDefault="00000000" w:rsidRPr="00000000" w14:paraId="00000040">
            <w:pPr>
              <w:numPr>
                <w:ilvl w:val="0"/>
                <w:numId w:val="13"/>
              </w:numPr>
              <w:ind w:left="720" w:hanging="360"/>
              <w:rPr/>
            </w:pPr>
            <w:r w:rsidDel="00000000" w:rsidR="00000000" w:rsidRPr="00000000">
              <w:rPr>
                <w:rtl w:val="0"/>
              </w:rPr>
              <w:t xml:space="preserve">Exceptional Children and 504 Parent Permission to Evaluate are provided during official EC or 504 team meetings.</w:t>
            </w:r>
          </w:p>
          <w:p w:rsidR="00000000" w:rsidDel="00000000" w:rsidP="00000000" w:rsidRDefault="00000000" w:rsidRPr="00000000" w14:paraId="00000041">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ind w:left="0" w:firstLine="0"/>
              <w:rPr>
                <w:b w:val="1"/>
              </w:rPr>
            </w:pPr>
            <w:r w:rsidDel="00000000" w:rsidR="00000000" w:rsidRPr="00000000">
              <w:rPr>
                <w:b w:val="1"/>
                <w:rtl w:val="0"/>
              </w:rPr>
              <w:t xml:space="preserve">How will my child’s dental needs be screened?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Mass Dental screenings of Kindergarten students occurs through the </w:t>
            </w:r>
            <w:hyperlink r:id="rId38">
              <w:r w:rsidDel="00000000" w:rsidR="00000000" w:rsidRPr="00000000">
                <w:rPr>
                  <w:color w:val="1155cc"/>
                  <w:u w:val="single"/>
                  <w:rtl w:val="0"/>
                </w:rPr>
                <w:t xml:space="preserve">NC Department of Health and Human Services- Oral Health Division</w:t>
              </w:r>
            </w:hyperlink>
            <w:r w:rsidDel="00000000" w:rsidR="00000000" w:rsidRPr="00000000">
              <w:rPr>
                <w:rtl w:val="0"/>
              </w:rPr>
              <w:t xml:space="preserve">. Schools are chosen in a random statewide sample from the North Carolina Department of Health and Human Services (NC DHHS) to provide a free dental screening to kindergarten students. In order for your child to participate in the dental screening a Parent/Guardian must provide written consent. Students without a signed consent will not be screened. If your Kindergarten child’s school participates in this screening, information will be communicated to you.</w:t>
            </w:r>
          </w:p>
          <w:p w:rsidR="00000000" w:rsidDel="00000000" w:rsidP="00000000" w:rsidRDefault="00000000" w:rsidRPr="00000000" w14:paraId="00000044">
            <w:pPr>
              <w:numPr>
                <w:ilvl w:val="0"/>
                <w:numId w:val="9"/>
              </w:numPr>
              <w:ind w:left="1440" w:hanging="360"/>
              <w:rPr/>
            </w:pPr>
            <w:hyperlink r:id="rId39">
              <w:r w:rsidDel="00000000" w:rsidR="00000000" w:rsidRPr="00000000">
                <w:rPr>
                  <w:color w:val="1155cc"/>
                  <w:u w:val="single"/>
                  <w:rtl w:val="0"/>
                </w:rPr>
                <w:t xml:space="preserve">Dental Screening-English Form</w:t>
              </w:r>
            </w:hyperlink>
            <w:r w:rsidDel="00000000" w:rsidR="00000000" w:rsidRPr="00000000">
              <w:rPr>
                <w:rtl w:val="0"/>
              </w:rPr>
            </w:r>
          </w:p>
          <w:p w:rsidR="00000000" w:rsidDel="00000000" w:rsidP="00000000" w:rsidRDefault="00000000" w:rsidRPr="00000000" w14:paraId="00000045">
            <w:pPr>
              <w:numPr>
                <w:ilvl w:val="0"/>
                <w:numId w:val="9"/>
              </w:numPr>
              <w:ind w:left="1440" w:hanging="360"/>
              <w:rPr/>
            </w:pPr>
            <w:hyperlink r:id="rId40">
              <w:r w:rsidDel="00000000" w:rsidR="00000000" w:rsidRPr="00000000">
                <w:rPr>
                  <w:color w:val="1155cc"/>
                  <w:u w:val="single"/>
                  <w:rtl w:val="0"/>
                </w:rPr>
                <w:t xml:space="preserve">Dental Screening-Spanish Form</w:t>
              </w:r>
            </w:hyperlink>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If the school nurse observes a dental problem, the parent/guardian will be notified and the school nurse will assist with connected families with resources, if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b w:val="1"/>
              </w:rPr>
            </w:pPr>
            <w:r w:rsidDel="00000000" w:rsidR="00000000" w:rsidRPr="00000000">
              <w:rPr>
                <w:b w:val="1"/>
                <w:rtl w:val="0"/>
              </w:rPr>
              <w:t xml:space="preserve">What are the immunizations needed or recommended for children?</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rPr>
                <w:b w:val="1"/>
              </w:rPr>
            </w:pPr>
            <w:r w:rsidDel="00000000" w:rsidR="00000000" w:rsidRPr="00000000">
              <w:rPr>
                <w:b w:val="1"/>
                <w:rtl w:val="0"/>
              </w:rPr>
              <w:t xml:space="preserve">Immunizations:</w:t>
            </w:r>
          </w:p>
          <w:p w:rsidR="00000000" w:rsidDel="00000000" w:rsidP="00000000" w:rsidRDefault="00000000" w:rsidRPr="00000000" w14:paraId="0000004C">
            <w:pPr>
              <w:numPr>
                <w:ilvl w:val="0"/>
                <w:numId w:val="17"/>
              </w:numPr>
              <w:spacing w:line="240" w:lineRule="auto"/>
              <w:ind w:left="720" w:hanging="360"/>
              <w:rPr/>
            </w:pPr>
            <w:hyperlink r:id="rId41">
              <w:r w:rsidDel="00000000" w:rsidR="00000000" w:rsidRPr="00000000">
                <w:rPr>
                  <w:color w:val="1155cc"/>
                  <w:u w:val="single"/>
                  <w:rtl w:val="0"/>
                </w:rPr>
                <w:t xml:space="preserve">Brunswick County Schools: Immunization Requirement Quick Reference</w:t>
              </w:r>
            </w:hyperlink>
            <w:r w:rsidDel="00000000" w:rsidR="00000000" w:rsidRPr="00000000">
              <w:rPr>
                <w:rtl w:val="0"/>
              </w:rPr>
            </w:r>
          </w:p>
          <w:p w:rsidR="00000000" w:rsidDel="00000000" w:rsidP="00000000" w:rsidRDefault="00000000" w:rsidRPr="00000000" w14:paraId="0000004D">
            <w:pPr>
              <w:spacing w:line="240" w:lineRule="auto"/>
              <w:ind w:left="720" w:firstLine="0"/>
              <w:rPr>
                <w:i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following are statutory school entry requirements, this includes required immunizations:  </w:t>
            </w:r>
          </w:p>
          <w:p w:rsidR="00000000" w:rsidDel="00000000" w:rsidP="00000000" w:rsidRDefault="00000000" w:rsidRPr="00000000" w14:paraId="0000004F">
            <w:pPr>
              <w:spacing w:line="240" w:lineRule="auto"/>
              <w:ind w:left="720" w:firstLine="0"/>
              <w:rPr/>
            </w:pPr>
            <w:r w:rsidDel="00000000" w:rsidR="00000000" w:rsidRPr="00000000">
              <w:rPr>
                <w:rtl w:val="0"/>
              </w:rPr>
              <w:t xml:space="preserve">Admission requirements:  </w:t>
            </w:r>
            <w:hyperlink r:id="rId42">
              <w:r w:rsidDel="00000000" w:rsidR="00000000" w:rsidRPr="00000000">
                <w:rPr>
                  <w:color w:val="1155cc"/>
                  <w:u w:val="single"/>
                  <w:rtl w:val="0"/>
                </w:rPr>
                <w:t xml:space="preserve">GS_115C-364.pdf (ncleg.gov)</w:t>
              </w:r>
            </w:hyperlink>
            <w:r w:rsidDel="00000000" w:rsidR="00000000" w:rsidRPr="00000000">
              <w:rPr>
                <w:rtl w:val="0"/>
              </w:rPr>
            </w:r>
          </w:p>
          <w:p w:rsidR="00000000" w:rsidDel="00000000" w:rsidP="00000000" w:rsidRDefault="00000000" w:rsidRPr="00000000" w14:paraId="00000050">
            <w:pPr>
              <w:numPr>
                <w:ilvl w:val="0"/>
                <w:numId w:val="4"/>
              </w:numPr>
              <w:spacing w:line="240" w:lineRule="auto"/>
              <w:ind w:left="720" w:hanging="360"/>
              <w:rPr/>
            </w:pPr>
            <w:r w:rsidDel="00000000" w:rsidR="00000000" w:rsidRPr="00000000">
              <w:rPr>
                <w:rtl w:val="0"/>
              </w:rPr>
              <w:t xml:space="preserve">Immunization records:  </w:t>
            </w:r>
            <w:hyperlink r:id="rId43">
              <w:r w:rsidDel="00000000" w:rsidR="00000000" w:rsidRPr="00000000">
                <w:rPr>
                  <w:color w:val="1155cc"/>
                  <w:u w:val="single"/>
                  <w:rtl w:val="0"/>
                </w:rPr>
                <w:t xml:space="preserve">GS_130A-155.pdf (ncleg.gov)</w:t>
              </w:r>
            </w:hyperlink>
            <w:r w:rsidDel="00000000" w:rsidR="00000000" w:rsidRPr="00000000">
              <w:rPr>
                <w:rtl w:val="0"/>
              </w:rPr>
            </w:r>
          </w:p>
          <w:p w:rsidR="00000000" w:rsidDel="00000000" w:rsidP="00000000" w:rsidRDefault="00000000" w:rsidRPr="00000000" w14:paraId="00000051">
            <w:pPr>
              <w:numPr>
                <w:ilvl w:val="0"/>
                <w:numId w:val="4"/>
              </w:numPr>
              <w:spacing w:line="240" w:lineRule="auto"/>
              <w:ind w:left="720" w:hanging="360"/>
              <w:rPr/>
            </w:pPr>
            <w:r w:rsidDel="00000000" w:rsidR="00000000" w:rsidRPr="00000000">
              <w:rPr>
                <w:rtl w:val="0"/>
              </w:rPr>
              <w:t xml:space="preserve">Immunization requirements:  </w:t>
            </w:r>
            <w:hyperlink r:id="rId44">
              <w:r w:rsidDel="00000000" w:rsidR="00000000" w:rsidRPr="00000000">
                <w:rPr>
                  <w:color w:val="1155cc"/>
                  <w:u w:val="single"/>
                  <w:rtl w:val="0"/>
                </w:rPr>
                <w:t xml:space="preserve">GS_130A-152.pdf (ncleg.gov)</w:t>
              </w:r>
            </w:hyperlink>
            <w:r w:rsidDel="00000000" w:rsidR="00000000" w:rsidRPr="00000000">
              <w:rPr>
                <w:rtl w:val="0"/>
              </w:rPr>
              <w:t xml:space="preserve"> (*this law was amended but is not reflected on the current GA page; see </w:t>
            </w:r>
            <w:hyperlink r:id="rId45">
              <w:r w:rsidDel="00000000" w:rsidR="00000000" w:rsidRPr="00000000">
                <w:rPr>
                  <w:color w:val="1155cc"/>
                  <w:u w:val="single"/>
                  <w:rtl w:val="0"/>
                </w:rPr>
                <w:t xml:space="preserve">SL2023-134.pdf (ncleg.gov)</w:t>
              </w:r>
            </w:hyperlink>
            <w:r w:rsidDel="00000000" w:rsidR="00000000" w:rsidRPr="00000000">
              <w:rPr>
                <w:rtl w:val="0"/>
              </w:rPr>
              <w:t xml:space="preserve">, Section 5.8(e) on page 64”)</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Information on required health assessments and immunizations for students are available through the North Carolina Department of Health and Human Services (NCDHHS).</w:t>
            </w:r>
          </w:p>
          <w:p w:rsidR="00000000" w:rsidDel="00000000" w:rsidP="00000000" w:rsidRDefault="00000000" w:rsidRPr="00000000" w14:paraId="00000054">
            <w:pPr>
              <w:spacing w:line="240" w:lineRule="auto"/>
              <w:rPr>
                <w:color w:val="212529"/>
              </w:rPr>
            </w:pPr>
            <w:r w:rsidDel="00000000" w:rsidR="00000000" w:rsidRPr="00000000">
              <w:rPr>
                <w:rtl w:val="0"/>
              </w:rPr>
              <w:t xml:space="preserve">NCDHHS</w:t>
            </w:r>
            <w:r w:rsidDel="00000000" w:rsidR="00000000" w:rsidRPr="00000000">
              <w:rPr>
                <w:color w:val="1155cc"/>
                <w:rtl w:val="0"/>
              </w:rPr>
              <w:t xml:space="preserve"> </w:t>
            </w:r>
            <w:hyperlink r:id="rId46">
              <w:r w:rsidDel="00000000" w:rsidR="00000000" w:rsidRPr="00000000">
                <w:rPr>
                  <w:color w:val="1155cc"/>
                  <w:u w:val="single"/>
                  <w:rtl w:val="0"/>
                </w:rPr>
                <w:t xml:space="preserve">Immunizations</w:t>
              </w:r>
            </w:hyperlink>
            <w:r w:rsidDel="00000000" w:rsidR="00000000" w:rsidRPr="00000000">
              <w:rPr>
                <w:color w:val="212529"/>
                <w:rtl w:val="0"/>
              </w:rPr>
              <w:t xml:space="preserve"> Resources</w:t>
            </w:r>
          </w:p>
          <w:p w:rsidR="00000000" w:rsidDel="00000000" w:rsidP="00000000" w:rsidRDefault="00000000" w:rsidRPr="00000000" w14:paraId="00000055">
            <w:pPr>
              <w:numPr>
                <w:ilvl w:val="0"/>
                <w:numId w:val="4"/>
              </w:numPr>
              <w:spacing w:after="0" w:afterAutospacing="0" w:line="240" w:lineRule="auto"/>
              <w:ind w:left="720" w:hanging="360"/>
              <w:rPr>
                <w:color w:val="212529"/>
              </w:rPr>
            </w:pPr>
            <w:r w:rsidDel="00000000" w:rsidR="00000000" w:rsidRPr="00000000">
              <w:rPr>
                <w:color w:val="212529"/>
                <w:rtl w:val="0"/>
              </w:rPr>
              <w:t xml:space="preserve">Recommended Immunization Schedules</w:t>
            </w:r>
          </w:p>
          <w:p w:rsidR="00000000" w:rsidDel="00000000" w:rsidP="00000000" w:rsidRDefault="00000000" w:rsidRPr="00000000" w14:paraId="00000056">
            <w:pPr>
              <w:numPr>
                <w:ilvl w:val="1"/>
                <w:numId w:val="4"/>
              </w:numPr>
              <w:pBdr>
                <w:top w:color="auto" w:space="0" w:sz="0" w:val="none"/>
                <w:bottom w:color="auto" w:space="3" w:sz="0" w:val="none"/>
                <w:right w:color="auto" w:space="0" w:sz="0" w:val="none"/>
              </w:pBdr>
              <w:shd w:fill="ffffff" w:val="clear"/>
              <w:spacing w:after="0" w:afterAutospacing="0" w:before="0" w:beforeAutospacing="0" w:line="324.00000000000006" w:lineRule="auto"/>
              <w:ind w:left="1440" w:right="240" w:hanging="360"/>
              <w:rPr>
                <w:color w:val="1155cc"/>
              </w:rPr>
            </w:pPr>
            <w:hyperlink r:id="rId47">
              <w:r w:rsidDel="00000000" w:rsidR="00000000" w:rsidRPr="00000000">
                <w:rPr>
                  <w:color w:val="1155cc"/>
                  <w:u w:val="single"/>
                  <w:rtl w:val="0"/>
                </w:rPr>
                <w:t xml:space="preserve">Kindergarten Entry Vaccine Requirements</w:t>
              </w:r>
            </w:hyperlink>
            <w:r w:rsidDel="00000000" w:rsidR="00000000" w:rsidRPr="00000000">
              <w:rPr>
                <w:rtl w:val="0"/>
              </w:rPr>
            </w:r>
          </w:p>
          <w:p w:rsidR="00000000" w:rsidDel="00000000" w:rsidP="00000000" w:rsidRDefault="00000000" w:rsidRPr="00000000" w14:paraId="00000057">
            <w:pPr>
              <w:numPr>
                <w:ilvl w:val="1"/>
                <w:numId w:val="4"/>
              </w:numPr>
              <w:pBdr>
                <w:top w:color="auto" w:space="0" w:sz="0" w:val="none"/>
                <w:bottom w:color="auto" w:space="3" w:sz="0" w:val="none"/>
                <w:right w:color="auto" w:space="0" w:sz="0" w:val="none"/>
              </w:pBdr>
              <w:shd w:fill="ffffff" w:val="clear"/>
              <w:spacing w:after="0" w:afterAutospacing="0" w:before="0" w:beforeAutospacing="0" w:line="324.00000000000006" w:lineRule="auto"/>
              <w:ind w:left="1440" w:right="240" w:hanging="360"/>
              <w:rPr>
                <w:color w:val="1155cc"/>
              </w:rPr>
            </w:pPr>
            <w:hyperlink r:id="rId48">
              <w:r w:rsidDel="00000000" w:rsidR="00000000" w:rsidRPr="00000000">
                <w:rPr>
                  <w:color w:val="1155cc"/>
                  <w:u w:val="single"/>
                  <w:rtl w:val="0"/>
                </w:rPr>
                <w:t xml:space="preserve">Seventh Grade Entry Vaccine Requirements</w:t>
              </w:r>
            </w:hyperlink>
            <w:r w:rsidDel="00000000" w:rsidR="00000000" w:rsidRPr="00000000">
              <w:rPr>
                <w:rtl w:val="0"/>
              </w:rPr>
            </w:r>
          </w:p>
          <w:p w:rsidR="00000000" w:rsidDel="00000000" w:rsidP="00000000" w:rsidRDefault="00000000" w:rsidRPr="00000000" w14:paraId="00000058">
            <w:pPr>
              <w:numPr>
                <w:ilvl w:val="1"/>
                <w:numId w:val="4"/>
              </w:numPr>
              <w:pBdr>
                <w:top w:color="auto" w:space="0" w:sz="0" w:val="none"/>
                <w:bottom w:color="auto" w:space="3" w:sz="0" w:val="none"/>
                <w:right w:color="auto" w:space="0" w:sz="0" w:val="none"/>
              </w:pBdr>
              <w:shd w:fill="ffffff" w:val="clear"/>
              <w:spacing w:before="0" w:beforeAutospacing="0" w:line="324.00000000000006" w:lineRule="auto"/>
              <w:ind w:left="1440" w:right="240" w:hanging="360"/>
              <w:rPr>
                <w:color w:val="1155cc"/>
              </w:rPr>
            </w:pPr>
            <w:hyperlink r:id="rId49">
              <w:r w:rsidDel="00000000" w:rsidR="00000000" w:rsidRPr="00000000">
                <w:rPr>
                  <w:color w:val="1155cc"/>
                  <w:u w:val="single"/>
                  <w:rtl w:val="0"/>
                </w:rPr>
                <w:t xml:space="preserve">Twelfth Grade Entry Vaccine Requirements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b w:val="1"/>
              </w:rPr>
            </w:pPr>
            <w:r w:rsidDel="00000000" w:rsidR="00000000" w:rsidRPr="00000000">
              <w:rPr>
                <w:b w:val="1"/>
                <w:rtl w:val="0"/>
              </w:rPr>
              <w:t xml:space="preserve">What if my child needs a flu shot or immunization?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pPr>
            <w:r w:rsidDel="00000000" w:rsidR="00000000" w:rsidRPr="00000000">
              <w:rPr>
                <w:rtl w:val="0"/>
              </w:rPr>
              <w:t xml:space="preserve">Immunization clinics in Brunswick County Schools are provided by Brunswick County Health Services.</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Flu immunization clinics will occur at all Brunswick County Schools in the fall. Immunization permission forms must be completed by the parent/guardian prior to administration of the immunization.</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Adolescent immunization clinics will occur at all Brunswick County Middle and High Schools in the fall for 7th and 12th grade students and in the spring for rising 7th and 12th grader students. Immunization permission forms must be completed by the parent/guardian prior to administration of the immunization.</w:t>
            </w:r>
          </w:p>
          <w:p w:rsidR="00000000" w:rsidDel="00000000" w:rsidP="00000000" w:rsidRDefault="00000000" w:rsidRPr="00000000" w14:paraId="0000005F">
            <w:pPr>
              <w:shd w:fill="ffffff" w:val="clear"/>
              <w:spacing w:after="260" w:before="260" w:lineRule="auto"/>
              <w:rPr>
                <w:highlight w:val="yellow"/>
              </w:rPr>
            </w:pPr>
            <w:r w:rsidDel="00000000" w:rsidR="00000000" w:rsidRPr="00000000">
              <w:rPr>
                <w:rtl w:val="0"/>
              </w:rPr>
              <w:t xml:space="preserve">For questions about flu shots and immunizations, contact your child’s School Nurse.</w:t>
            </w: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ind w:left="0" w:firstLine="0"/>
              <w:rPr>
                <w:b w:val="1"/>
              </w:rPr>
            </w:pPr>
            <w:r w:rsidDel="00000000" w:rsidR="00000000" w:rsidRPr="00000000">
              <w:rPr>
                <w:b w:val="1"/>
                <w:rtl w:val="0"/>
              </w:rPr>
              <w:t xml:space="preserve">What if my child needs school-based mental health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highlight w:val="white"/>
              </w:rPr>
            </w:pPr>
            <w:r w:rsidDel="00000000" w:rsidR="00000000" w:rsidRPr="00000000">
              <w:rPr>
                <w:highlight w:val="white"/>
                <w:rtl w:val="0"/>
              </w:rPr>
              <w:t xml:space="preserve">Brunswick County Schools has partnered with Coastal Horizons and Novant Health to provide school based mental health services. Services are available by licensed clinical therapists at all BCS elementary, middle and high schools by referral to treat behavioral health conditions. There is no out of pocket cost. If available, Medicaid is billed. Referrals for school-based mental health services are made in conjunction with the parent through At-Risk Teams, IST Teams, IEP Teams and 504 Teams. For more information about the school-based mental health program, contact the school's school counselor.  School based mental health services require written parental consent.</w:t>
            </w:r>
          </w:p>
          <w:p w:rsidR="00000000" w:rsidDel="00000000" w:rsidP="00000000" w:rsidRDefault="00000000" w:rsidRPr="00000000" w14:paraId="00000064">
            <w:pPr>
              <w:rPr>
                <w:highlight w:val="white"/>
              </w:rPr>
            </w:pPr>
            <w:r w:rsidDel="00000000" w:rsidR="00000000" w:rsidRPr="00000000">
              <w:rPr>
                <w:rtl w:val="0"/>
              </w:rPr>
            </w:r>
          </w:p>
          <w:p w:rsidR="00000000" w:rsidDel="00000000" w:rsidP="00000000" w:rsidRDefault="00000000" w:rsidRPr="00000000" w14:paraId="00000065">
            <w:pPr>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0" w:firstLine="0"/>
              <w:rPr>
                <w:b w:val="1"/>
              </w:rPr>
            </w:pPr>
            <w:r w:rsidDel="00000000" w:rsidR="00000000" w:rsidRPr="00000000">
              <w:rPr>
                <w:b w:val="1"/>
                <w:rtl w:val="0"/>
              </w:rPr>
              <w:t xml:space="preserve">How can my child receive support for social/emotional and/or behavioral needs in the school setting?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rPr>
                <w:highlight w:val="white"/>
              </w:rPr>
            </w:pPr>
            <w:r w:rsidDel="00000000" w:rsidR="00000000" w:rsidRPr="00000000">
              <w:rPr>
                <w:color w:val="313131"/>
                <w:highlight w:val="white"/>
                <w:rtl w:val="0"/>
              </w:rPr>
              <w:t xml:space="preserve">Brunswick County Schools strives to create an equitable learning environment for all students by utilizing </w:t>
            </w:r>
            <w:r w:rsidDel="00000000" w:rsidR="00000000" w:rsidRPr="00000000">
              <w:rPr>
                <w:color w:val="222222"/>
                <w:highlight w:val="white"/>
                <w:rtl w:val="0"/>
              </w:rPr>
              <w:t xml:space="preserve">character-focused teaching</w:t>
            </w:r>
            <w:r w:rsidDel="00000000" w:rsidR="00000000" w:rsidRPr="00000000">
              <w:rPr>
                <w:color w:val="313131"/>
                <w:highlight w:val="white"/>
                <w:rtl w:val="0"/>
              </w:rPr>
              <w:t xml:space="preserve">.  Through student support services, parent engagement and community partnerships, the district fosters an inclusive learning environment that recognizes the value of all students in our community of learners.</w:t>
            </w:r>
            <w:r w:rsidDel="00000000" w:rsidR="00000000" w:rsidRPr="00000000">
              <w:rPr>
                <w:highlight w:val="white"/>
                <w:rtl w:val="0"/>
              </w:rPr>
              <w:t xml:space="preserve"> </w:t>
            </w:r>
          </w:p>
          <w:p w:rsidR="00000000" w:rsidDel="00000000" w:rsidP="00000000" w:rsidRDefault="00000000" w:rsidRPr="00000000" w14:paraId="00000068">
            <w:pPr>
              <w:shd w:fill="ffffff" w:val="clear"/>
              <w:spacing w:after="260" w:before="260" w:lineRule="auto"/>
              <w:rPr/>
            </w:pPr>
            <w:r w:rsidDel="00000000" w:rsidR="00000000" w:rsidRPr="00000000">
              <w:rPr>
                <w:rtl w:val="0"/>
              </w:rPr>
              <w:t xml:space="preserve">Brunswick County School Student Services personnel to include School Counselors, School Psychologists, School Social Workers, Behavior Specialists and Graduation Coaches  provide character-focused teaching for all students as part of the North Carolina Standard Course of Study.  Student Services Personnel serve as a resource for students and families to support character education.</w:t>
            </w:r>
          </w:p>
          <w:p w:rsidR="00000000" w:rsidDel="00000000" w:rsidP="00000000" w:rsidRDefault="00000000" w:rsidRPr="00000000" w14:paraId="00000069">
            <w:pPr>
              <w:shd w:fill="ffffff" w:val="clear"/>
              <w:spacing w:after="260" w:before="260" w:lineRule="auto"/>
              <w:rPr>
                <w:highlight w:val="yellow"/>
              </w:rPr>
            </w:pPr>
            <w:r w:rsidDel="00000000" w:rsidR="00000000" w:rsidRPr="00000000">
              <w:rPr>
                <w:highlight w:val="white"/>
                <w:rtl w:val="0"/>
              </w:rPr>
              <w:t xml:space="preserve">When students are in need of targeted social/emotional and/or behavioral support, referrals are made in conjunction with the parent through parent conferences, At-Risk Teams, IST Teams, IEP Teams and 504 Teams. For more information about character-focused programming, contact your child's School Counselor.  School based social/emotional and/or behavioral supports that extend beyond the core curriculum require written parental consent.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b w:val="1"/>
              </w:rPr>
            </w:pPr>
            <w:r w:rsidDel="00000000" w:rsidR="00000000" w:rsidRPr="00000000">
              <w:rPr>
                <w:b w:val="1"/>
                <w:rtl w:val="0"/>
              </w:rPr>
              <w:t xml:space="preserve">How can a parent help their child develop citizenship, social skills and respect for others?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Brunswick County Schools will embed Portrait of a Graduate skills in many classroom settings.  These durable skills were developed by NCDPI and will support a child’s understanding of citizenship, social skills and respect for others. Grade level specific resources, including developmentally appropriate milestones can be found in the following resource repository</w:t>
            </w:r>
          </w:p>
          <w:p w:rsidR="00000000" w:rsidDel="00000000" w:rsidP="00000000" w:rsidRDefault="00000000" w:rsidRPr="00000000" w14:paraId="0000006E">
            <w:pPr>
              <w:widowControl w:val="0"/>
              <w:spacing w:line="240" w:lineRule="auto"/>
              <w:rPr/>
            </w:pPr>
            <w:hyperlink r:id="rId50">
              <w:r w:rsidDel="00000000" w:rsidR="00000000" w:rsidRPr="00000000">
                <w:rPr>
                  <w:color w:val="1155cc"/>
                  <w:u w:val="single"/>
                  <w:rtl w:val="0"/>
                </w:rPr>
                <w:t xml:space="preserve">NC Portrait of a Graduate - Durable Skills</w:t>
              </w:r>
            </w:hyperlink>
            <w:r w:rsidDel="00000000" w:rsidR="00000000" w:rsidRPr="00000000">
              <w:rPr>
                <w:rtl w:val="0"/>
              </w:rPr>
              <w:t xml:space="preserve">.  </w:t>
            </w:r>
          </w:p>
          <w:p w:rsidR="00000000" w:rsidDel="00000000" w:rsidP="00000000" w:rsidRDefault="00000000" w:rsidRPr="00000000" w14:paraId="0000006F">
            <w:pPr>
              <w:widowControl w:val="0"/>
              <w:spacing w:line="240" w:lineRule="auto"/>
              <w:rPr>
                <w:b w:val="1"/>
              </w:rPr>
            </w:pPr>
            <w:r w:rsidDel="00000000" w:rsidR="00000000" w:rsidRPr="00000000">
              <w:rPr>
                <w:rtl w:val="0"/>
              </w:rPr>
            </w:r>
          </w:p>
          <w:p w:rsidR="00000000" w:rsidDel="00000000" w:rsidP="00000000" w:rsidRDefault="00000000" w:rsidRPr="00000000" w14:paraId="00000070">
            <w:pPr>
              <w:widowControl w:val="0"/>
              <w:spacing w:line="240" w:lineRule="auto"/>
              <w:rPr/>
            </w:pPr>
            <w:r w:rsidDel="00000000" w:rsidR="00000000" w:rsidRPr="00000000">
              <w:rPr>
                <w:b w:val="1"/>
                <w:rtl w:val="0"/>
              </w:rPr>
              <w:t xml:space="preserve">Parent Resources</w:t>
            </w:r>
            <w:r w:rsidDel="00000000" w:rsidR="00000000" w:rsidRPr="00000000">
              <w:rPr>
                <w:rtl w:val="0"/>
              </w:rPr>
            </w:r>
          </w:p>
          <w:p w:rsidR="00000000" w:rsidDel="00000000" w:rsidP="00000000" w:rsidRDefault="00000000" w:rsidRPr="00000000" w14:paraId="00000071">
            <w:pPr>
              <w:widowControl w:val="0"/>
              <w:numPr>
                <w:ilvl w:val="0"/>
                <w:numId w:val="12"/>
              </w:numPr>
              <w:spacing w:line="240" w:lineRule="auto"/>
              <w:ind w:left="720" w:hanging="360"/>
              <w:rPr/>
            </w:pPr>
            <w:hyperlink r:id="rId51">
              <w:r w:rsidDel="00000000" w:rsidR="00000000" w:rsidRPr="00000000">
                <w:rPr>
                  <w:color w:val="1155cc"/>
                  <w:u w:val="single"/>
                  <w:rtl w:val="0"/>
                </w:rPr>
                <w:t xml:space="preserve">Positive Behavior Intervention &amp; Supports: Family Resources</w:t>
              </w:r>
            </w:hyperlink>
            <w:r w:rsidDel="00000000" w:rsidR="00000000" w:rsidRPr="00000000">
              <w:rPr>
                <w:rtl w:val="0"/>
              </w:rPr>
            </w:r>
          </w:p>
          <w:p w:rsidR="00000000" w:rsidDel="00000000" w:rsidP="00000000" w:rsidRDefault="00000000" w:rsidRPr="00000000" w14:paraId="00000072">
            <w:pPr>
              <w:widowControl w:val="0"/>
              <w:numPr>
                <w:ilvl w:val="0"/>
                <w:numId w:val="12"/>
              </w:numPr>
              <w:spacing w:line="240" w:lineRule="auto"/>
              <w:ind w:left="720" w:hanging="360"/>
              <w:rPr/>
            </w:pPr>
            <w:hyperlink r:id="rId52">
              <w:r w:rsidDel="00000000" w:rsidR="00000000" w:rsidRPr="00000000">
                <w:rPr>
                  <w:color w:val="1155cc"/>
                  <w:u w:val="single"/>
                  <w:rtl w:val="0"/>
                </w:rPr>
                <w:t xml:space="preserve">Brunswick County Schools Bullying Incident Reporting</w:t>
              </w:r>
            </w:hyperlink>
            <w:r w:rsidDel="00000000" w:rsidR="00000000" w:rsidRPr="00000000">
              <w:rPr>
                <w:rtl w:val="0"/>
              </w:rPr>
            </w:r>
          </w:p>
          <w:p w:rsidR="00000000" w:rsidDel="00000000" w:rsidP="00000000" w:rsidRDefault="00000000" w:rsidRPr="00000000" w14:paraId="00000073">
            <w:pPr>
              <w:widowControl w:val="0"/>
              <w:numPr>
                <w:ilvl w:val="0"/>
                <w:numId w:val="12"/>
              </w:numPr>
              <w:spacing w:line="240" w:lineRule="auto"/>
              <w:ind w:left="720" w:hanging="360"/>
              <w:rPr/>
            </w:pPr>
            <w:hyperlink r:id="rId53">
              <w:r w:rsidDel="00000000" w:rsidR="00000000" w:rsidRPr="00000000">
                <w:rPr>
                  <w:color w:val="1155cc"/>
                  <w:u w:val="single"/>
                  <w:rtl w:val="0"/>
                </w:rPr>
                <w:t xml:space="preserve">NC DPI Character Education (Parent Resources)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b w:val="1"/>
              </w:rPr>
            </w:pPr>
            <w:r w:rsidDel="00000000" w:rsidR="00000000" w:rsidRPr="00000000">
              <w:rPr>
                <w:b w:val="1"/>
                <w:rtl w:val="0"/>
              </w:rPr>
              <w:t xml:space="preserve">What services are available for parents and their children?</w:t>
            </w:r>
          </w:p>
          <w:p w:rsidR="00000000" w:rsidDel="00000000" w:rsidP="00000000" w:rsidRDefault="00000000" w:rsidRPr="00000000" w14:paraId="0000007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highlight w:val="white"/>
              </w:rPr>
            </w:pPr>
            <w:r w:rsidDel="00000000" w:rsidR="00000000" w:rsidRPr="00000000">
              <w:rPr>
                <w:highlight w:val="white"/>
                <w:rtl w:val="0"/>
              </w:rPr>
              <w:t xml:space="preserve">Multi-tiered services for academics and behavior/social development</w:t>
            </w:r>
          </w:p>
          <w:p w:rsidR="00000000" w:rsidDel="00000000" w:rsidP="00000000" w:rsidRDefault="00000000" w:rsidRPr="00000000" w14:paraId="00000077">
            <w:pPr>
              <w:widowControl w:val="0"/>
              <w:numPr>
                <w:ilvl w:val="0"/>
                <w:numId w:val="3"/>
              </w:numPr>
              <w:spacing w:line="240" w:lineRule="auto"/>
              <w:ind w:left="720" w:hanging="360"/>
              <w:rPr>
                <w:highlight w:val="white"/>
              </w:rPr>
            </w:pPr>
            <w:r w:rsidDel="00000000" w:rsidR="00000000" w:rsidRPr="00000000">
              <w:rPr>
                <w:highlight w:val="white"/>
                <w:rtl w:val="0"/>
              </w:rPr>
              <w:t xml:space="preserve">At-Risk Intervention Plans</w:t>
            </w:r>
          </w:p>
          <w:p w:rsidR="00000000" w:rsidDel="00000000" w:rsidP="00000000" w:rsidRDefault="00000000" w:rsidRPr="00000000" w14:paraId="00000078">
            <w:pPr>
              <w:widowControl w:val="0"/>
              <w:numPr>
                <w:ilvl w:val="0"/>
                <w:numId w:val="3"/>
              </w:numPr>
              <w:spacing w:line="240" w:lineRule="auto"/>
              <w:ind w:left="720" w:hanging="360"/>
              <w:rPr>
                <w:highlight w:val="white"/>
              </w:rPr>
            </w:pPr>
            <w:r w:rsidDel="00000000" w:rsidR="00000000" w:rsidRPr="00000000">
              <w:rPr>
                <w:highlight w:val="white"/>
                <w:rtl w:val="0"/>
              </w:rPr>
              <w:t xml:space="preserve">Individual Student Team</w:t>
            </w:r>
          </w:p>
          <w:p w:rsidR="00000000" w:rsidDel="00000000" w:rsidP="00000000" w:rsidRDefault="00000000" w:rsidRPr="00000000" w14:paraId="00000079">
            <w:pPr>
              <w:widowControl w:val="0"/>
              <w:spacing w:line="240" w:lineRule="auto"/>
              <w:rPr>
                <w:highlight w:val="white"/>
              </w:rPr>
            </w:pPr>
            <w:r w:rsidDel="00000000" w:rsidR="00000000" w:rsidRPr="00000000">
              <w:rPr>
                <w:highlight w:val="white"/>
                <w:rtl w:val="0"/>
              </w:rPr>
              <w:t xml:space="preserve">Programs offered to High School Students (Academics/Career Planning) - Brunswick County Schools</w:t>
            </w:r>
          </w:p>
          <w:p w:rsidR="00000000" w:rsidDel="00000000" w:rsidP="00000000" w:rsidRDefault="00000000" w:rsidRPr="00000000" w14:paraId="0000007A">
            <w:pPr>
              <w:widowControl w:val="0"/>
              <w:spacing w:line="240" w:lineRule="auto"/>
              <w:rPr>
                <w:highlight w:val="white"/>
              </w:rPr>
            </w:pPr>
            <w:r w:rsidDel="00000000" w:rsidR="00000000" w:rsidRPr="00000000">
              <w:rPr>
                <w:highlight w:val="white"/>
                <w:rtl w:val="0"/>
              </w:rPr>
              <w:t xml:space="preserve">Course Selection Guide for 2024-2025 </w:t>
            </w:r>
            <w:r w:rsidDel="00000000" w:rsidR="00000000" w:rsidRPr="00000000">
              <w:rPr>
                <w:i w:val="1"/>
                <w:color w:val="212529"/>
                <w:highlight w:val="white"/>
                <w:rtl w:val="0"/>
              </w:rPr>
              <w:t xml:space="preserve">(</w:t>
            </w:r>
            <w:hyperlink r:id="rId54">
              <w:r w:rsidDel="00000000" w:rsidR="00000000" w:rsidRPr="00000000">
                <w:rPr>
                  <w:i w:val="1"/>
                  <w:color w:val="1155cc"/>
                  <w:highlight w:val="white"/>
                  <w:u w:val="single"/>
                  <w:rtl w:val="0"/>
                </w:rPr>
                <w:t xml:space="preserve">English</w:t>
              </w:r>
            </w:hyperlink>
            <w:r w:rsidDel="00000000" w:rsidR="00000000" w:rsidRPr="00000000">
              <w:rPr>
                <w:i w:val="1"/>
                <w:color w:val="212529"/>
                <w:highlight w:val="white"/>
                <w:rtl w:val="0"/>
              </w:rPr>
              <w:t xml:space="preserve">, </w:t>
            </w:r>
            <w:hyperlink r:id="rId55">
              <w:r w:rsidDel="00000000" w:rsidR="00000000" w:rsidRPr="00000000">
                <w:rPr>
                  <w:i w:val="1"/>
                  <w:color w:val="1155cc"/>
                  <w:highlight w:val="white"/>
                  <w:u w:val="single"/>
                  <w:rtl w:val="0"/>
                </w:rPr>
                <w:t xml:space="preserve">Spanish</w:t>
              </w:r>
            </w:hyperlink>
            <w:r w:rsidDel="00000000" w:rsidR="00000000" w:rsidRPr="00000000">
              <w:rPr>
                <w:i w:val="1"/>
                <w:color w:val="212529"/>
                <w:highlight w:val="white"/>
                <w:rtl w:val="0"/>
              </w:rPr>
              <w:t xml:space="preserve">)</w:t>
            </w:r>
            <w:r w:rsidDel="00000000" w:rsidR="00000000" w:rsidRPr="00000000">
              <w:rPr>
                <w:rtl w:val="0"/>
              </w:rPr>
            </w:r>
          </w:p>
          <w:p w:rsidR="00000000" w:rsidDel="00000000" w:rsidP="00000000" w:rsidRDefault="00000000" w:rsidRPr="00000000" w14:paraId="0000007B">
            <w:pPr>
              <w:widowControl w:val="0"/>
              <w:numPr>
                <w:ilvl w:val="0"/>
                <w:numId w:val="16"/>
              </w:numPr>
              <w:spacing w:line="240" w:lineRule="auto"/>
              <w:ind w:left="720" w:hanging="360"/>
              <w:rPr>
                <w:highlight w:val="white"/>
              </w:rPr>
            </w:pPr>
            <w:r w:rsidDel="00000000" w:rsidR="00000000" w:rsidRPr="00000000">
              <w:rPr>
                <w:highlight w:val="white"/>
                <w:rtl w:val="0"/>
              </w:rPr>
              <w:t xml:space="preserve">Character Education</w:t>
            </w:r>
          </w:p>
          <w:p w:rsidR="00000000" w:rsidDel="00000000" w:rsidP="00000000" w:rsidRDefault="00000000" w:rsidRPr="00000000" w14:paraId="0000007C">
            <w:pPr>
              <w:widowControl w:val="0"/>
              <w:numPr>
                <w:ilvl w:val="1"/>
                <w:numId w:val="16"/>
              </w:numPr>
              <w:spacing w:line="240" w:lineRule="auto"/>
              <w:ind w:left="1440" w:hanging="360"/>
              <w:rPr>
                <w:highlight w:val="white"/>
              </w:rPr>
            </w:pPr>
            <w:r w:rsidDel="00000000" w:rsidR="00000000" w:rsidRPr="00000000">
              <w:rPr>
                <w:highlight w:val="white"/>
                <w:rtl w:val="0"/>
              </w:rPr>
              <w:t xml:space="preserve">Elementary - Harmony, Second Step</w:t>
            </w:r>
          </w:p>
          <w:p w:rsidR="00000000" w:rsidDel="00000000" w:rsidP="00000000" w:rsidRDefault="00000000" w:rsidRPr="00000000" w14:paraId="0000007D">
            <w:pPr>
              <w:widowControl w:val="0"/>
              <w:numPr>
                <w:ilvl w:val="1"/>
                <w:numId w:val="16"/>
              </w:numPr>
              <w:spacing w:line="240" w:lineRule="auto"/>
              <w:ind w:left="1440" w:hanging="360"/>
              <w:rPr>
                <w:highlight w:val="white"/>
              </w:rPr>
            </w:pPr>
            <w:r w:rsidDel="00000000" w:rsidR="00000000" w:rsidRPr="00000000">
              <w:rPr>
                <w:highlight w:val="white"/>
                <w:rtl w:val="0"/>
              </w:rPr>
              <w:t xml:space="preserve">Middle - Second Step</w:t>
            </w:r>
          </w:p>
          <w:p w:rsidR="00000000" w:rsidDel="00000000" w:rsidP="00000000" w:rsidRDefault="00000000" w:rsidRPr="00000000" w14:paraId="0000007E">
            <w:pPr>
              <w:widowControl w:val="0"/>
              <w:numPr>
                <w:ilvl w:val="1"/>
                <w:numId w:val="16"/>
              </w:numPr>
              <w:spacing w:line="240" w:lineRule="auto"/>
              <w:ind w:left="1440" w:hanging="360"/>
              <w:rPr>
                <w:highlight w:val="white"/>
              </w:rPr>
            </w:pPr>
            <w:r w:rsidDel="00000000" w:rsidR="00000000" w:rsidRPr="00000000">
              <w:rPr>
                <w:highlight w:val="white"/>
                <w:rtl w:val="0"/>
              </w:rPr>
              <w:t xml:space="preserve">Restorative Practices through EverFi</w:t>
            </w:r>
          </w:p>
          <w:p w:rsidR="00000000" w:rsidDel="00000000" w:rsidP="00000000" w:rsidRDefault="00000000" w:rsidRPr="00000000" w14:paraId="0000007F">
            <w:pPr>
              <w:widowControl w:val="0"/>
              <w:spacing w:line="240" w:lineRule="auto"/>
              <w:rPr>
                <w:highlight w:val="white"/>
              </w:rPr>
            </w:pPr>
            <w:r w:rsidDel="00000000" w:rsidR="00000000" w:rsidRPr="00000000">
              <w:rPr>
                <w:highlight w:val="white"/>
                <w:rtl w:val="0"/>
              </w:rPr>
              <w:t xml:space="preserve">Tutoring: </w:t>
            </w:r>
          </w:p>
          <w:p w:rsidR="00000000" w:rsidDel="00000000" w:rsidP="00000000" w:rsidRDefault="00000000" w:rsidRPr="00000000" w14:paraId="00000080">
            <w:pPr>
              <w:widowControl w:val="0"/>
              <w:spacing w:line="240" w:lineRule="auto"/>
              <w:rPr>
                <w:highlight w:val="white"/>
              </w:rPr>
            </w:pPr>
            <w:hyperlink r:id="rId56">
              <w:r w:rsidDel="00000000" w:rsidR="00000000" w:rsidRPr="00000000">
                <w:rPr>
                  <w:color w:val="1155cc"/>
                  <w:highlight w:val="white"/>
                  <w:u w:val="single"/>
                  <w:rtl w:val="0"/>
                </w:rPr>
                <w:t xml:space="preserve">NCVPS EdVantage Tutoring</w:t>
              </w:r>
            </w:hyperlink>
            <w:r w:rsidDel="00000000" w:rsidR="00000000" w:rsidRPr="00000000">
              <w:rPr>
                <w:highlight w:val="white"/>
                <w:rtl w:val="0"/>
              </w:rPr>
              <w:t xml:space="preserve"> offers virtual statewide wraparound support to middle and high school students in NC public schools. Tutoring is available in Math, Science and ELA, and is offered via a personalized partnership with district/school leadership to best meet the needs of selected students each semester.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b w:val="1"/>
              </w:rPr>
            </w:pPr>
            <w:r w:rsidDel="00000000" w:rsidR="00000000" w:rsidRPr="00000000">
              <w:rPr>
                <w:b w:val="1"/>
                <w:rtl w:val="0"/>
              </w:rPr>
              <w:t xml:space="preserve">What if my child wants to go by a nickname that is different from their legal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after="120" w:line="240" w:lineRule="auto"/>
              <w:rPr/>
            </w:pPr>
            <w:r w:rsidDel="00000000" w:rsidR="00000000" w:rsidRPr="00000000">
              <w:rPr>
                <w:rtl w:val="0"/>
              </w:rPr>
              <w:t xml:space="preserve">Under </w:t>
            </w:r>
            <w:hyperlink r:id="rId57">
              <w:r w:rsidDel="00000000" w:rsidR="00000000" w:rsidRPr="00000000">
                <w:rPr>
                  <w:color w:val="1155cc"/>
                  <w:u w:val="single"/>
                  <w:rtl w:val="0"/>
                </w:rPr>
                <w:t xml:space="preserve">Senate Bill 49: The Parent Bill of Rights</w:t>
              </w:r>
            </w:hyperlink>
            <w:r w:rsidDel="00000000" w:rsidR="00000000" w:rsidRPr="00000000">
              <w:rPr>
                <w:rtl w:val="0"/>
              </w:rPr>
              <w:t xml:space="preserve">, (pg 7) we must notify you if your child requests staff call them by a name other than the legal name you provided during registration.  The </w:t>
            </w:r>
            <w:r w:rsidDel="00000000" w:rsidR="00000000" w:rsidRPr="00000000">
              <w:rPr>
                <w:b w:val="1"/>
                <w:rtl w:val="0"/>
              </w:rPr>
              <w:t xml:space="preserve">Legal Name</w:t>
            </w:r>
            <w:r w:rsidDel="00000000" w:rsidR="00000000" w:rsidRPr="00000000">
              <w:rPr>
                <w:rtl w:val="0"/>
              </w:rPr>
              <w:t xml:space="preserve"> is defined as a person's name on the legal birth certificate or a name that has been declared the person's name by a court. </w:t>
            </w:r>
          </w:p>
          <w:p w:rsidR="00000000" w:rsidDel="00000000" w:rsidP="00000000" w:rsidRDefault="00000000" w:rsidRPr="00000000" w14:paraId="00000083">
            <w:pPr>
              <w:spacing w:after="120" w:line="240" w:lineRule="auto"/>
              <w:rPr/>
            </w:pPr>
            <w:r w:rsidDel="00000000" w:rsidR="00000000" w:rsidRPr="00000000">
              <w:rPr>
                <w:rtl w:val="0"/>
              </w:rPr>
              <w:t xml:space="preserve">Students may wish to go by a nickname that is different from their legal first name. Example, a student’s legal name may be John Thomas Smith; however, the nickname may be Tom or J.T. </w:t>
            </w:r>
          </w:p>
          <w:p w:rsidR="00000000" w:rsidDel="00000000" w:rsidP="00000000" w:rsidRDefault="00000000" w:rsidRPr="00000000" w14:paraId="00000084">
            <w:pPr>
              <w:spacing w:after="120" w:line="240" w:lineRule="auto"/>
              <w:rPr/>
            </w:pPr>
            <w:r w:rsidDel="00000000" w:rsidR="00000000" w:rsidRPr="00000000">
              <w:rPr>
                <w:rtl w:val="0"/>
              </w:rPr>
              <w:t xml:space="preserve">When initially enrolling in Brunswick County Schools, the legal name must be entered as it appears on a legal document; i.e., official birth certificate. </w:t>
            </w:r>
          </w:p>
          <w:p w:rsidR="00000000" w:rsidDel="00000000" w:rsidP="00000000" w:rsidRDefault="00000000" w:rsidRPr="00000000" w14:paraId="00000085">
            <w:pPr>
              <w:widowControl w:val="0"/>
              <w:spacing w:line="240" w:lineRule="auto"/>
              <w:rPr>
                <w:rFonts w:ascii="Arial Narrow" w:cs="Arial Narrow" w:eastAsia="Arial Narrow" w:hAnsi="Arial Narrow"/>
              </w:rPr>
            </w:pPr>
            <w:r w:rsidDel="00000000" w:rsidR="00000000" w:rsidRPr="00000000">
              <w:rPr>
                <w:rtl w:val="0"/>
              </w:rPr>
              <w:t xml:space="preserve">If your child wants to use a nickname that is different from their legal first name, please complete the following form and submit the form to the data manager at your child’s school. </w:t>
            </w:r>
            <w:r w:rsidDel="00000000" w:rsidR="00000000" w:rsidRPr="00000000">
              <w:rPr>
                <w:rtl w:val="0"/>
              </w:rPr>
            </w:r>
          </w:p>
          <w:p w:rsidR="00000000" w:rsidDel="00000000" w:rsidP="00000000" w:rsidRDefault="00000000" w:rsidRPr="00000000" w14:paraId="00000086">
            <w:pPr>
              <w:widowControl w:val="0"/>
              <w:spacing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7">
            <w:pPr>
              <w:numPr>
                <w:ilvl w:val="0"/>
                <w:numId w:val="15"/>
              </w:numPr>
              <w:spacing w:after="120" w:line="240" w:lineRule="auto"/>
              <w:ind w:left="720" w:hanging="360"/>
              <w:rPr/>
            </w:pPr>
            <w:hyperlink r:id="rId58">
              <w:r w:rsidDel="00000000" w:rsidR="00000000" w:rsidRPr="00000000">
                <w:rPr>
                  <w:color w:val="1155cc"/>
                  <w:u w:val="single"/>
                  <w:rtl w:val="0"/>
                </w:rPr>
                <w:t xml:space="preserve">Nickname Notification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b w:val="1"/>
              </w:rPr>
            </w:pPr>
            <w:r w:rsidDel="00000000" w:rsidR="00000000" w:rsidRPr="00000000">
              <w:rPr>
                <w:b w:val="1"/>
                <w:rtl w:val="0"/>
              </w:rPr>
              <w:t xml:space="preserve">What if my child </w:t>
            </w:r>
            <w:r w:rsidDel="00000000" w:rsidR="00000000" w:rsidRPr="00000000">
              <w:rPr>
                <w:b w:val="1"/>
                <w:rtl w:val="0"/>
              </w:rPr>
              <w:t xml:space="preserve">wants to go by a preferred name that is different from their legal first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120" w:line="240" w:lineRule="auto"/>
              <w:rPr/>
            </w:pPr>
            <w:r w:rsidDel="00000000" w:rsidR="00000000" w:rsidRPr="00000000">
              <w:rPr>
                <w:rtl w:val="0"/>
              </w:rPr>
              <w:t xml:space="preserve">When initially enrolling in Brunswick County Schools, the legal name and preferred name must be entered as it appears on a legal document; i.e., official birth certificate. Preferred Name may be changed at the request of the parent/guardian or the student with parent/guardian consent. </w:t>
            </w:r>
          </w:p>
          <w:p w:rsidR="00000000" w:rsidDel="00000000" w:rsidP="00000000" w:rsidRDefault="00000000" w:rsidRPr="00000000" w14:paraId="0000008A">
            <w:pPr>
              <w:spacing w:after="120" w:line="240" w:lineRule="auto"/>
              <w:rPr/>
            </w:pPr>
            <w:r w:rsidDel="00000000" w:rsidR="00000000" w:rsidRPr="00000000">
              <w:rPr>
                <w:rtl w:val="0"/>
              </w:rPr>
              <w:t xml:space="preserve">Preferred Names must be free of special characters such as parentheses, emojis, or double quotes and cannot violate the Brunswick County Schools Student Code of Conduct.</w:t>
            </w: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The principal or designee shall notify parents before any changes are made to the names or pronouns used for their children in school records or by school personnel.</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t xml:space="preserve">If your child wants to use a preferred name that is different from their legal first name, please complete the following form and submit the form to the data manager at your child’s school. </w:t>
            </w:r>
          </w:p>
          <w:p w:rsidR="00000000" w:rsidDel="00000000" w:rsidP="00000000" w:rsidRDefault="00000000" w:rsidRPr="00000000" w14:paraId="0000008E">
            <w:pPr>
              <w:rPr>
                <w:color w:val="313131"/>
                <w:highlight w:val="white"/>
              </w:rPr>
            </w:pPr>
            <w:r w:rsidDel="00000000" w:rsidR="00000000" w:rsidRPr="00000000">
              <w:rPr>
                <w:rtl w:val="0"/>
              </w:rPr>
            </w:r>
          </w:p>
          <w:p w:rsidR="00000000" w:rsidDel="00000000" w:rsidP="00000000" w:rsidRDefault="00000000" w:rsidRPr="00000000" w14:paraId="0000008F">
            <w:pPr>
              <w:numPr>
                <w:ilvl w:val="0"/>
                <w:numId w:val="18"/>
              </w:numPr>
              <w:shd w:fill="ffffff" w:val="clear"/>
              <w:ind w:left="720" w:hanging="360"/>
              <w:rPr/>
            </w:pPr>
            <w:hyperlink r:id="rId59">
              <w:r w:rsidDel="00000000" w:rsidR="00000000" w:rsidRPr="00000000">
                <w:rPr>
                  <w:color w:val="1155cc"/>
                  <w:u w:val="single"/>
                  <w:rtl w:val="0"/>
                </w:rPr>
                <w:t xml:space="preserve">Student Preferred Name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b w:val="1"/>
              </w:rPr>
            </w:pPr>
            <w:r w:rsidDel="00000000" w:rsidR="00000000" w:rsidRPr="00000000">
              <w:rPr>
                <w:b w:val="1"/>
                <w:rtl w:val="0"/>
              </w:rPr>
              <w:t xml:space="preserve">What if my child is experiencing </w:t>
            </w:r>
            <w:r w:rsidDel="00000000" w:rsidR="00000000" w:rsidRPr="00000000">
              <w:rPr>
                <w:b w:val="1"/>
                <w:rtl w:val="0"/>
              </w:rPr>
              <w:t xml:space="preserve">homelessness</w:t>
            </w:r>
            <w:r w:rsidDel="00000000" w:rsidR="00000000" w:rsidRPr="00000000">
              <w:rPr>
                <w:b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0" w:firstLine="0"/>
              <w:rPr>
                <w:highlight w:val="white"/>
              </w:rPr>
            </w:pPr>
            <w:r w:rsidDel="00000000" w:rsidR="00000000" w:rsidRPr="00000000">
              <w:rPr>
                <w:highlight w:val="white"/>
                <w:rtl w:val="0"/>
              </w:rPr>
              <w:t xml:space="preserve">Students experiencing one of the following living situations are protected under the McKinney-Vento Act and </w:t>
            </w:r>
            <w:hyperlink r:id="rId60">
              <w:r w:rsidDel="00000000" w:rsidR="00000000" w:rsidRPr="00000000">
                <w:rPr>
                  <w:color w:val="1155cc"/>
                  <w:highlight w:val="white"/>
                  <w:u w:val="single"/>
                  <w:rtl w:val="0"/>
                </w:rPr>
                <w:t xml:space="preserve">Policy 4125</w:t>
              </w:r>
            </w:hyperlink>
            <w:r w:rsidDel="00000000" w:rsidR="00000000" w:rsidRPr="00000000">
              <w:rPr>
                <w:highlight w:val="white"/>
                <w:rtl w:val="0"/>
              </w:rPr>
              <w:t xml:space="preserve">:</w:t>
            </w:r>
          </w:p>
          <w:p w:rsidR="00000000" w:rsidDel="00000000" w:rsidP="00000000" w:rsidRDefault="00000000" w:rsidRPr="00000000" w14:paraId="00000092">
            <w:pPr>
              <w:widowControl w:val="0"/>
              <w:numPr>
                <w:ilvl w:val="0"/>
                <w:numId w:val="14"/>
              </w:numPr>
              <w:spacing w:line="240" w:lineRule="auto"/>
              <w:ind w:left="720" w:hanging="360"/>
              <w:rPr/>
            </w:pPr>
            <w:r w:rsidDel="00000000" w:rsidR="00000000" w:rsidRPr="00000000">
              <w:rPr>
                <w:color w:val="262627"/>
                <w:rtl w:val="0"/>
              </w:rPr>
              <w:t xml:space="preserve">Lack a fixed, regular, and adequate night-time residence</w:t>
            </w:r>
          </w:p>
          <w:p w:rsidR="00000000" w:rsidDel="00000000" w:rsidP="00000000" w:rsidRDefault="00000000" w:rsidRPr="00000000" w14:paraId="00000093">
            <w:pPr>
              <w:widowControl w:val="0"/>
              <w:numPr>
                <w:ilvl w:val="0"/>
                <w:numId w:val="14"/>
              </w:numPr>
              <w:spacing w:line="240" w:lineRule="auto"/>
              <w:ind w:left="720" w:hanging="360"/>
              <w:rPr>
                <w:color w:val="262627"/>
              </w:rPr>
            </w:pPr>
            <w:r w:rsidDel="00000000" w:rsidR="00000000" w:rsidRPr="00000000">
              <w:rPr>
                <w:color w:val="262627"/>
                <w:rtl w:val="0"/>
              </w:rPr>
              <w:t xml:space="preserve">Live in motels, hotels, trailer parks or camping grounds</w:t>
            </w:r>
          </w:p>
          <w:p w:rsidR="00000000" w:rsidDel="00000000" w:rsidP="00000000" w:rsidRDefault="00000000" w:rsidRPr="00000000" w14:paraId="00000094">
            <w:pPr>
              <w:widowControl w:val="0"/>
              <w:numPr>
                <w:ilvl w:val="0"/>
                <w:numId w:val="5"/>
              </w:numPr>
              <w:spacing w:line="240" w:lineRule="auto"/>
              <w:ind w:left="720" w:hanging="360"/>
              <w:rPr>
                <w:color w:val="262627"/>
              </w:rPr>
            </w:pPr>
            <w:r w:rsidDel="00000000" w:rsidR="00000000" w:rsidRPr="00000000">
              <w:rPr>
                <w:color w:val="262627"/>
                <w:rtl w:val="0"/>
              </w:rPr>
              <w:t xml:space="preserve">Live in cars, parks, public places, abandoned buildings, substandard buildings, bus or train stations, or similar settings</w:t>
            </w:r>
          </w:p>
          <w:p w:rsidR="00000000" w:rsidDel="00000000" w:rsidP="00000000" w:rsidRDefault="00000000" w:rsidRPr="00000000" w14:paraId="00000095">
            <w:pPr>
              <w:widowControl w:val="0"/>
              <w:numPr>
                <w:ilvl w:val="0"/>
                <w:numId w:val="8"/>
              </w:numPr>
              <w:spacing w:line="240" w:lineRule="auto"/>
              <w:ind w:left="720" w:hanging="360"/>
              <w:rPr>
                <w:color w:val="262627"/>
              </w:rPr>
            </w:pPr>
            <w:r w:rsidDel="00000000" w:rsidR="00000000" w:rsidRPr="00000000">
              <w:rPr>
                <w:color w:val="262627"/>
                <w:rtl w:val="0"/>
              </w:rPr>
              <w:t xml:space="preserve">Share housing of other persons due to loss of housing, economic hardships, or a similar reason ("doubling up")</w:t>
            </w:r>
          </w:p>
          <w:p w:rsidR="00000000" w:rsidDel="00000000" w:rsidP="00000000" w:rsidRDefault="00000000" w:rsidRPr="00000000" w14:paraId="00000096">
            <w:pPr>
              <w:widowControl w:val="0"/>
              <w:pBdr>
                <w:top w:color="auto" w:space="7" w:sz="0" w:val="none"/>
                <w:left w:color="auto" w:space="0" w:sz="0" w:val="none"/>
                <w:bottom w:color="auto" w:space="7" w:sz="0" w:val="none"/>
                <w:right w:color="auto" w:space="0" w:sz="0" w:val="none"/>
                <w:between w:color="auto" w:space="7" w:sz="0" w:val="none"/>
              </w:pBdr>
              <w:spacing w:line="288" w:lineRule="auto"/>
              <w:rPr>
                <w:color w:val="262627"/>
              </w:rPr>
            </w:pPr>
            <w:r w:rsidDel="00000000" w:rsidR="00000000" w:rsidRPr="00000000">
              <w:rPr>
                <w:color w:val="262627"/>
                <w:rtl w:val="0"/>
              </w:rPr>
              <w:t xml:space="preserve">Students who are identified as homeless have the right to immediate enrollment, eligibility for the nutrition program without cost; and may receive tutoring, extended transportation, and other services as needed and/or as offered at designated school sites.</w:t>
            </w:r>
          </w:p>
          <w:p w:rsidR="00000000" w:rsidDel="00000000" w:rsidP="00000000" w:rsidRDefault="00000000" w:rsidRPr="00000000" w14:paraId="00000097">
            <w:pPr>
              <w:widowControl w:val="0"/>
              <w:pBdr>
                <w:top w:color="auto" w:space="7" w:sz="0" w:val="none"/>
                <w:left w:color="auto" w:space="0" w:sz="0" w:val="none"/>
                <w:bottom w:color="auto" w:space="7" w:sz="0" w:val="none"/>
                <w:right w:color="auto" w:space="0" w:sz="0" w:val="none"/>
                <w:between w:color="auto" w:space="7" w:sz="0" w:val="none"/>
              </w:pBdr>
              <w:spacing w:line="288" w:lineRule="auto"/>
              <w:rPr>
                <w:color w:val="262627"/>
              </w:rPr>
            </w:pPr>
            <w:r w:rsidDel="00000000" w:rsidR="00000000" w:rsidRPr="00000000">
              <w:rPr>
                <w:color w:val="262627"/>
                <w:rtl w:val="0"/>
              </w:rPr>
              <w:t xml:space="preserve">Brunswick County Schools has an assigned liaison in each school to assist with training staff and to provide information to parents and guardians to support the identification and enrollment of homeless students.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b w:val="1"/>
              </w:rPr>
            </w:pPr>
            <w:r w:rsidDel="00000000" w:rsidR="00000000" w:rsidRPr="00000000">
              <w:rPr>
                <w:b w:val="1"/>
                <w:rtl w:val="0"/>
              </w:rPr>
              <w:t xml:space="preserve">What rights do students with disabilities have based on the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For students suspected of or identified with a disability by the Individuals with Disabilities Education Act (IDEA), the following links provide important information regarding the procedural safeguards available to ensure a free, appropriate, public education.</w:t>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b w:val="1"/>
              </w:rPr>
            </w:pPr>
            <w:hyperlink r:id="rId61">
              <w:r w:rsidDel="00000000" w:rsidR="00000000" w:rsidRPr="00000000">
                <w:rPr>
                  <w:b w:val="1"/>
                  <w:color w:val="1155cc"/>
                  <w:u w:val="single"/>
                  <w:rtl w:val="0"/>
                </w:rPr>
                <w:t xml:space="preserve">Brunswick County Schools: Exceptional Children</w:t>
              </w:r>
            </w:hyperlink>
            <w:r w:rsidDel="00000000" w:rsidR="00000000" w:rsidRPr="00000000">
              <w:rPr>
                <w:rtl w:val="0"/>
              </w:rPr>
            </w:r>
          </w:p>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Child Find</w:t>
            </w:r>
          </w:p>
          <w:p w:rsidR="00000000" w:rsidDel="00000000" w:rsidP="00000000" w:rsidRDefault="00000000" w:rsidRPr="00000000" w14:paraId="0000009D">
            <w:pPr>
              <w:widowControl w:val="0"/>
              <w:numPr>
                <w:ilvl w:val="0"/>
                <w:numId w:val="6"/>
              </w:numPr>
              <w:spacing w:line="240" w:lineRule="auto"/>
              <w:ind w:left="720" w:hanging="360"/>
              <w:rPr/>
            </w:pPr>
            <w:hyperlink r:id="rId62">
              <w:r w:rsidDel="00000000" w:rsidR="00000000" w:rsidRPr="00000000">
                <w:rPr>
                  <w:color w:val="1155cc"/>
                  <w:u w:val="single"/>
                  <w:rtl w:val="0"/>
                </w:rPr>
                <w:t xml:space="preserve">Brunswick County Schools: Child Find</w:t>
              </w:r>
            </w:hyperlink>
            <w:r w:rsidDel="00000000" w:rsidR="00000000" w:rsidRPr="00000000">
              <w:rPr>
                <w:rtl w:val="0"/>
              </w:rPr>
            </w:r>
          </w:p>
          <w:p w:rsidR="00000000" w:rsidDel="00000000" w:rsidP="00000000" w:rsidRDefault="00000000" w:rsidRPr="00000000" w14:paraId="0000009E">
            <w:pPr>
              <w:widowControl w:val="0"/>
              <w:numPr>
                <w:ilvl w:val="0"/>
                <w:numId w:val="6"/>
              </w:numPr>
              <w:spacing w:line="240" w:lineRule="auto"/>
              <w:ind w:left="720" w:hanging="360"/>
              <w:rPr/>
            </w:pPr>
            <w:hyperlink r:id="rId63">
              <w:r w:rsidDel="00000000" w:rsidR="00000000" w:rsidRPr="00000000">
                <w:rPr>
                  <w:color w:val="1155cc"/>
                  <w:u w:val="single"/>
                  <w:rtl w:val="0"/>
                </w:rPr>
                <w:t xml:space="preserve">Project Child Find</w:t>
              </w:r>
            </w:hyperlink>
            <w:r w:rsidDel="00000000" w:rsidR="00000000" w:rsidRPr="00000000">
              <w:rPr>
                <w:rtl w:val="0"/>
              </w:rPr>
            </w:r>
          </w:p>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Parent Rights and Responsibilities in Special Education</w:t>
            </w:r>
          </w:p>
          <w:p w:rsidR="00000000" w:rsidDel="00000000" w:rsidP="00000000" w:rsidRDefault="00000000" w:rsidRPr="00000000" w14:paraId="000000A0">
            <w:pPr>
              <w:widowControl w:val="0"/>
              <w:numPr>
                <w:ilvl w:val="0"/>
                <w:numId w:val="19"/>
              </w:numPr>
              <w:spacing w:line="240" w:lineRule="auto"/>
              <w:ind w:left="720" w:hanging="360"/>
              <w:rPr/>
            </w:pPr>
            <w:hyperlink r:id="rId64">
              <w:r w:rsidDel="00000000" w:rsidR="00000000" w:rsidRPr="00000000">
                <w:rPr>
                  <w:color w:val="1155cc"/>
                  <w:u w:val="single"/>
                  <w:rtl w:val="0"/>
                </w:rPr>
                <w:t xml:space="preserve">Parent Rights Handbook</w:t>
              </w:r>
            </w:hyperlink>
            <w:r w:rsidDel="00000000" w:rsidR="00000000" w:rsidRPr="00000000">
              <w:rPr>
                <w:rtl w:val="0"/>
              </w:rPr>
            </w:r>
          </w:p>
          <w:p w:rsidR="00000000" w:rsidDel="00000000" w:rsidP="00000000" w:rsidRDefault="00000000" w:rsidRPr="00000000" w14:paraId="000000A1">
            <w:pPr>
              <w:widowControl w:val="0"/>
              <w:numPr>
                <w:ilvl w:val="0"/>
                <w:numId w:val="19"/>
              </w:numPr>
              <w:spacing w:line="240" w:lineRule="auto"/>
              <w:ind w:left="720" w:hanging="360"/>
              <w:rPr/>
            </w:pPr>
            <w:hyperlink r:id="rId65">
              <w:r w:rsidDel="00000000" w:rsidR="00000000" w:rsidRPr="00000000">
                <w:rPr>
                  <w:color w:val="1155cc"/>
                  <w:u w:val="single"/>
                  <w:rtl w:val="0"/>
                </w:rPr>
                <w:t xml:space="preserve">Parent Rights Handbook (Spanish)</w:t>
              </w:r>
            </w:hyperlink>
            <w:r w:rsidDel="00000000" w:rsidR="00000000" w:rsidRPr="00000000">
              <w:rPr>
                <w:rtl w:val="0"/>
              </w:rPr>
            </w:r>
          </w:p>
          <w:p w:rsidR="00000000" w:rsidDel="00000000" w:rsidP="00000000" w:rsidRDefault="00000000" w:rsidRPr="00000000" w14:paraId="000000A2">
            <w:pPr>
              <w:widowControl w:val="0"/>
              <w:numPr>
                <w:ilvl w:val="0"/>
                <w:numId w:val="19"/>
              </w:numPr>
              <w:spacing w:line="240" w:lineRule="auto"/>
              <w:ind w:left="720" w:hanging="360"/>
              <w:rPr/>
            </w:pPr>
            <w:hyperlink r:id="rId66">
              <w:r w:rsidDel="00000000" w:rsidR="00000000" w:rsidRPr="00000000">
                <w:rPr>
                  <w:color w:val="1155cc"/>
                  <w:u w:val="single"/>
                  <w:rtl w:val="0"/>
                </w:rPr>
                <w:t xml:space="preserve">IDEA Dispute Resolution</w:t>
              </w:r>
            </w:hyperlink>
            <w:r w:rsidDel="00000000" w:rsidR="00000000" w:rsidRPr="00000000">
              <w:rPr>
                <w:rtl w:val="0"/>
              </w:rPr>
            </w:r>
          </w:p>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Surrogate Parents</w:t>
            </w:r>
          </w:p>
          <w:p w:rsidR="00000000" w:rsidDel="00000000" w:rsidP="00000000" w:rsidRDefault="00000000" w:rsidRPr="00000000" w14:paraId="000000A4">
            <w:pPr>
              <w:widowControl w:val="0"/>
              <w:numPr>
                <w:ilvl w:val="0"/>
                <w:numId w:val="10"/>
              </w:numPr>
              <w:spacing w:line="240" w:lineRule="auto"/>
              <w:ind w:left="720" w:hanging="360"/>
              <w:rPr/>
            </w:pPr>
            <w:hyperlink r:id="rId67">
              <w:r w:rsidDel="00000000" w:rsidR="00000000" w:rsidRPr="00000000">
                <w:rPr>
                  <w:color w:val="1155cc"/>
                  <w:u w:val="single"/>
                  <w:rtl w:val="0"/>
                </w:rPr>
                <w:t xml:space="preserve">Special Education Surrogate Parents</w:t>
              </w:r>
            </w:hyperlink>
            <w:r w:rsidDel="00000000" w:rsidR="00000000" w:rsidRPr="00000000">
              <w:rPr>
                <w:rtl w:val="0"/>
              </w:rPr>
            </w:r>
          </w:p>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Exceptional Children’s Assistance Center (ECAC)</w:t>
            </w:r>
          </w:p>
          <w:p w:rsidR="00000000" w:rsidDel="00000000" w:rsidP="00000000" w:rsidRDefault="00000000" w:rsidRPr="00000000" w14:paraId="000000A6">
            <w:pPr>
              <w:widowControl w:val="0"/>
              <w:numPr>
                <w:ilvl w:val="0"/>
                <w:numId w:val="11"/>
              </w:numPr>
              <w:spacing w:line="240" w:lineRule="auto"/>
              <w:ind w:left="720" w:hanging="360"/>
              <w:rPr/>
            </w:pPr>
            <w:hyperlink r:id="rId68">
              <w:r w:rsidDel="00000000" w:rsidR="00000000" w:rsidRPr="00000000">
                <w:rPr>
                  <w:color w:val="1155cc"/>
                  <w:u w:val="single"/>
                  <w:rtl w:val="0"/>
                </w:rPr>
                <w:t xml:space="preserve">ECAC</w:t>
              </w:r>
            </w:hyperlink>
            <w:r w:rsidDel="00000000" w:rsidR="00000000" w:rsidRPr="00000000">
              <w:rPr>
                <w:rtl w:val="0"/>
              </w:rPr>
            </w:r>
          </w:p>
          <w:p w:rsidR="00000000" w:rsidDel="00000000" w:rsidP="00000000" w:rsidRDefault="00000000" w:rsidRPr="00000000" w14:paraId="000000A7">
            <w:pPr>
              <w:widowControl w:val="0"/>
              <w:spacing w:line="240" w:lineRule="auto"/>
              <w:rPr>
                <w:b w:val="1"/>
              </w:rPr>
            </w:pPr>
            <w:r w:rsidDel="00000000" w:rsidR="00000000" w:rsidRPr="00000000">
              <w:rPr>
                <w:b w:val="1"/>
                <w:rtl w:val="0"/>
              </w:rPr>
              <w:t xml:space="preserve">Brunswick County Schools Policy</w:t>
            </w:r>
            <w:r w:rsidDel="00000000" w:rsidR="00000000" w:rsidRPr="00000000">
              <w:rPr>
                <w:rtl w:val="0"/>
              </w:rPr>
            </w:r>
          </w:p>
          <w:p w:rsidR="00000000" w:rsidDel="00000000" w:rsidP="00000000" w:rsidRDefault="00000000" w:rsidRPr="00000000" w14:paraId="000000A8">
            <w:pPr>
              <w:widowControl w:val="0"/>
              <w:numPr>
                <w:ilvl w:val="0"/>
                <w:numId w:val="7"/>
              </w:numPr>
              <w:spacing w:line="240" w:lineRule="auto"/>
              <w:ind w:left="720" w:hanging="360"/>
              <w:rPr/>
            </w:pPr>
            <w:hyperlink r:id="rId69">
              <w:r w:rsidDel="00000000" w:rsidR="00000000" w:rsidRPr="00000000">
                <w:rPr>
                  <w:color w:val="1155cc"/>
                  <w:u w:val="single"/>
                  <w:rtl w:val="0"/>
                </w:rPr>
                <w:t xml:space="preserve">Policy Code: 3520 Special Education Programs/Rights of Students with Disabilities</w:t>
              </w:r>
            </w:hyperlink>
            <w:r w:rsidDel="00000000" w:rsidR="00000000" w:rsidRPr="00000000">
              <w:rPr>
                <w:rtl w:val="0"/>
              </w:rPr>
            </w:r>
          </w:p>
          <w:p w:rsidR="00000000" w:rsidDel="00000000" w:rsidP="00000000" w:rsidRDefault="00000000" w:rsidRPr="00000000" w14:paraId="000000A9">
            <w:pPr>
              <w:widowControl w:val="0"/>
              <w:numPr>
                <w:ilvl w:val="0"/>
                <w:numId w:val="7"/>
              </w:numPr>
              <w:spacing w:line="240" w:lineRule="auto"/>
              <w:ind w:left="720" w:hanging="360"/>
              <w:rPr/>
            </w:pPr>
            <w:hyperlink r:id="rId70">
              <w:r w:rsidDel="00000000" w:rsidR="00000000" w:rsidRPr="00000000">
                <w:rPr>
                  <w:color w:val="1155cc"/>
                  <w:u w:val="single"/>
                  <w:rtl w:val="0"/>
                </w:rPr>
                <w:t xml:space="preserve">Policy Code:  4307 Disciplinary Action for Exceptional Children/Students with Disabilities</w:t>
              </w:r>
            </w:hyperlink>
            <w:r w:rsidDel="00000000" w:rsidR="00000000" w:rsidRPr="00000000">
              <w:rPr>
                <w:rtl w:val="0"/>
              </w:rPr>
            </w:r>
          </w:p>
          <w:p w:rsidR="00000000" w:rsidDel="00000000" w:rsidP="00000000" w:rsidRDefault="00000000" w:rsidRPr="00000000" w14:paraId="000000AA">
            <w:pPr>
              <w:widowControl w:val="0"/>
              <w:numPr>
                <w:ilvl w:val="0"/>
                <w:numId w:val="7"/>
              </w:numPr>
              <w:spacing w:line="240" w:lineRule="auto"/>
              <w:ind w:left="720" w:hanging="360"/>
              <w:rPr/>
            </w:pPr>
            <w:hyperlink r:id="rId71">
              <w:r w:rsidDel="00000000" w:rsidR="00000000" w:rsidRPr="00000000">
                <w:rPr>
                  <w:color w:val="1155cc"/>
                  <w:u w:val="single"/>
                  <w:rtl w:val="0"/>
                </w:rPr>
                <w:t xml:space="preserve">Policy Code: 4700 Student Records</w:t>
              </w:r>
            </w:hyperlink>
            <w:r w:rsidDel="00000000" w:rsidR="00000000" w:rsidRPr="00000000">
              <w:rPr>
                <w:highlight w:val="yellow"/>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b w:val="1"/>
              </w:rPr>
            </w:pPr>
            <w:r w:rsidDel="00000000" w:rsidR="00000000" w:rsidRPr="00000000">
              <w:rPr>
                <w:b w:val="1"/>
                <w:rtl w:val="0"/>
              </w:rPr>
              <w:t xml:space="preserve">Where can I find information about how Brunswick County Schools addresses student surveys?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Style w:val="Heading1"/>
              <w:keepNext w:val="0"/>
              <w:keepLines w:val="0"/>
              <w:widowControl w:val="0"/>
              <w:spacing w:before="0" w:line="240" w:lineRule="auto"/>
              <w:rPr>
                <w:sz w:val="22"/>
                <w:szCs w:val="22"/>
              </w:rPr>
            </w:pPr>
            <w:bookmarkStart w:colFirst="0" w:colLast="0" w:name="_w2b1av4528zj" w:id="0"/>
            <w:bookmarkEnd w:id="0"/>
            <w:r w:rsidDel="00000000" w:rsidR="00000000" w:rsidRPr="00000000">
              <w:rPr>
                <w:sz w:val="22"/>
                <w:szCs w:val="22"/>
                <w:rtl w:val="0"/>
              </w:rPr>
              <w:t xml:space="preserve">The Brunswick County Schools survey of students policy can be found at the following link: </w:t>
            </w:r>
          </w:p>
          <w:p w:rsidR="00000000" w:rsidDel="00000000" w:rsidP="00000000" w:rsidRDefault="00000000" w:rsidRPr="00000000" w14:paraId="000000AD">
            <w:pPr>
              <w:pStyle w:val="Heading1"/>
              <w:keepNext w:val="0"/>
              <w:keepLines w:val="0"/>
              <w:widowControl w:val="0"/>
              <w:spacing w:before="0" w:line="240" w:lineRule="auto"/>
              <w:rPr>
                <w:b w:val="1"/>
                <w:sz w:val="22"/>
                <w:szCs w:val="22"/>
              </w:rPr>
            </w:pPr>
            <w:bookmarkStart w:colFirst="0" w:colLast="0" w:name="_t3g52m74fnxc" w:id="1"/>
            <w:bookmarkEnd w:id="1"/>
            <w:hyperlink r:id="rId72">
              <w:r w:rsidDel="00000000" w:rsidR="00000000" w:rsidRPr="00000000">
                <w:rPr>
                  <w:b w:val="1"/>
                  <w:color w:val="1155cc"/>
                  <w:sz w:val="22"/>
                  <w:szCs w:val="22"/>
                  <w:u w:val="single"/>
                  <w:rtl w:val="0"/>
                </w:rPr>
                <w:t xml:space="preserve">Policy Code: 4720 Surveys of Students</w:t>
              </w:r>
            </w:hyperlink>
            <w:r w:rsidDel="00000000" w:rsidR="00000000" w:rsidRPr="00000000">
              <w:rPr>
                <w:b w:val="1"/>
                <w:color w:val="000080"/>
                <w:sz w:val="22"/>
                <w:szCs w:val="22"/>
                <w:rtl w:val="0"/>
              </w:rPr>
              <w:t xml:space="preserve"> </w:t>
            </w:r>
            <w:r w:rsidDel="00000000" w:rsidR="00000000" w:rsidRPr="00000000">
              <w:rPr>
                <w:rtl w:val="0"/>
              </w:rPr>
            </w:r>
          </w:p>
          <w:p w:rsidR="00000000" w:rsidDel="00000000" w:rsidP="00000000" w:rsidRDefault="00000000" w:rsidRPr="00000000" w14:paraId="000000AE">
            <w:pPr>
              <w:widowControl w:val="0"/>
              <w:spacing w:line="240" w:lineRule="auto"/>
              <w:rPr>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b w:val="1"/>
              </w:rPr>
            </w:pPr>
            <w:r w:rsidDel="00000000" w:rsidR="00000000" w:rsidRPr="00000000">
              <w:rPr>
                <w:b w:val="1"/>
                <w:rtl w:val="0"/>
              </w:rPr>
              <w:t xml:space="preserve">What training is provided to student support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Bdr>
                <w:top w:color="auto" w:space="4" w:sz="0" w:val="none"/>
                <w:left w:color="auto" w:space="0" w:sz="0" w:val="none"/>
                <w:bottom w:color="auto" w:space="4" w:sz="0" w:val="none"/>
                <w:right w:color="auto" w:space="0" w:sz="0" w:val="none"/>
                <w:between w:color="auto" w:space="4" w:sz="0" w:val="none"/>
              </w:pBdr>
              <w:shd w:fill="ffffff" w:val="clear"/>
              <w:spacing w:after="100" w:lineRule="auto"/>
              <w:rPr/>
            </w:pPr>
            <w:r w:rsidDel="00000000" w:rsidR="00000000" w:rsidRPr="00000000">
              <w:rPr>
                <w:rtl w:val="0"/>
              </w:rPr>
              <w:t xml:space="preserve">Brunswick County Schools provides student support services training to school system personnel that adheres to student services guidelines, standards, and frameworks established by the Department of Public Instruction.</w:t>
            </w:r>
          </w:p>
          <w:p w:rsidR="00000000" w:rsidDel="00000000" w:rsidP="00000000" w:rsidRDefault="00000000" w:rsidRPr="00000000" w14:paraId="000000B1">
            <w:pPr>
              <w:pBdr>
                <w:top w:color="auto" w:space="4" w:sz="0" w:val="none"/>
                <w:left w:color="auto" w:space="0" w:sz="0" w:val="none"/>
                <w:bottom w:color="auto" w:space="4" w:sz="0" w:val="none"/>
                <w:right w:color="auto" w:space="0" w:sz="0" w:val="none"/>
                <w:between w:color="auto" w:space="4" w:sz="0" w:val="none"/>
              </w:pBdr>
              <w:shd w:fill="ffffff" w:val="clear"/>
              <w:spacing w:line="240" w:lineRule="auto"/>
              <w:rPr/>
            </w:pPr>
            <w:r w:rsidDel="00000000" w:rsidR="00000000" w:rsidRPr="00000000">
              <w:rPr>
                <w:rtl w:val="0"/>
              </w:rPr>
              <w:t xml:space="preserve">Brunswick County Schools provides the following student support services training: </w:t>
            </w:r>
          </w:p>
          <w:p w:rsidR="00000000" w:rsidDel="00000000" w:rsidP="00000000" w:rsidRDefault="00000000" w:rsidRPr="00000000" w14:paraId="000000B2">
            <w:pPr>
              <w:pBdr>
                <w:top w:color="auto" w:space="4" w:sz="0" w:val="none"/>
                <w:left w:color="auto" w:space="0" w:sz="0" w:val="none"/>
                <w:bottom w:color="auto" w:space="4" w:sz="0" w:val="none"/>
                <w:right w:color="auto" w:space="0" w:sz="0" w:val="none"/>
                <w:between w:color="auto" w:space="4" w:sz="0" w:val="none"/>
              </w:pBdr>
              <w:shd w:fill="ffffff" w:val="clear"/>
              <w:spacing w:line="240" w:lineRule="auto"/>
              <w:rPr/>
            </w:pPr>
            <w:hyperlink r:id="rId73">
              <w:r w:rsidDel="00000000" w:rsidR="00000000" w:rsidRPr="00000000">
                <w:rPr>
                  <w:b w:val="1"/>
                  <w:color w:val="1155cc"/>
                  <w:u w:val="single"/>
                  <w:rtl w:val="0"/>
                </w:rPr>
                <w:t xml:space="preserve">Brunswick County Schools District Training Plan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rPr>
                <w:b w:val="1"/>
              </w:rPr>
            </w:pPr>
            <w:r w:rsidDel="00000000" w:rsidR="00000000" w:rsidRPr="00000000">
              <w:rPr>
                <w:b w:val="1"/>
                <w:rtl w:val="0"/>
              </w:rPr>
              <w:t xml:space="preserve">What do I do if I have a compliment or a concern related to my child’s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Fonts w:ascii="Roboto" w:cs="Roboto" w:eastAsia="Roboto" w:hAnsi="Roboto"/>
                <w:color w:val="202124"/>
                <w:rtl w:val="0"/>
              </w:rPr>
              <w:t xml:space="preserve">The </w:t>
            </w:r>
            <w:hyperlink r:id="rId74">
              <w:r w:rsidDel="00000000" w:rsidR="00000000" w:rsidRPr="00000000">
                <w:rPr>
                  <w:color w:val="1155cc"/>
                  <w:u w:val="single"/>
                  <w:rtl w:val="0"/>
                </w:rPr>
                <w:t xml:space="preserve">Submit a Compliment or a Concern</w:t>
              </w:r>
            </w:hyperlink>
            <w:r w:rsidDel="00000000" w:rsidR="00000000" w:rsidRPr="00000000">
              <w:rPr>
                <w:rFonts w:ascii="Roboto" w:cs="Roboto" w:eastAsia="Roboto" w:hAnsi="Roboto"/>
                <w:color w:val="202124"/>
                <w:rtl w:val="0"/>
              </w:rPr>
              <w:t xml:space="preserve"> f</w:t>
            </w:r>
            <w:r w:rsidDel="00000000" w:rsidR="00000000" w:rsidRPr="00000000">
              <w:rPr>
                <w:rFonts w:ascii="Roboto" w:cs="Roboto" w:eastAsia="Roboto" w:hAnsi="Roboto"/>
                <w:color w:val="202124"/>
                <w:rtl w:val="0"/>
              </w:rPr>
              <w:t xml:space="preserve">orm should be used to address concerns, complaints, or compliments as specified in</w:t>
            </w:r>
            <w:hyperlink r:id="rId75">
              <w:r w:rsidDel="00000000" w:rsidR="00000000" w:rsidRPr="00000000">
                <w:rPr>
                  <w:rFonts w:ascii="Roboto" w:cs="Roboto" w:eastAsia="Roboto" w:hAnsi="Roboto"/>
                  <w:color w:val="202124"/>
                  <w:rtl w:val="0"/>
                </w:rPr>
                <w:t xml:space="preserve"> </w:t>
              </w:r>
            </w:hyperlink>
            <w:hyperlink r:id="rId76">
              <w:r w:rsidDel="00000000" w:rsidR="00000000" w:rsidRPr="00000000">
                <w:rPr>
                  <w:rFonts w:ascii="Roboto" w:cs="Roboto" w:eastAsia="Roboto" w:hAnsi="Roboto"/>
                  <w:color w:val="1155cc"/>
                  <w:u w:val="single"/>
                  <w:rtl w:val="0"/>
                </w:rPr>
                <w:t xml:space="preserve">Senate Bill 49- Parents Bill of Rights</w:t>
              </w:r>
            </w:hyperlink>
            <w:r w:rsidDel="00000000" w:rsidR="00000000" w:rsidRPr="00000000">
              <w:rPr>
                <w:rFonts w:ascii="Roboto" w:cs="Roboto" w:eastAsia="Roboto" w:hAnsi="Roboto"/>
                <w:color w:val="202124"/>
                <w:rtl w:val="0"/>
              </w:rPr>
              <w:t xml:space="preserve"> and</w:t>
            </w:r>
            <w:r w:rsidDel="00000000" w:rsidR="00000000" w:rsidRPr="00000000">
              <w:rPr>
                <w:rFonts w:ascii="Roboto" w:cs="Roboto" w:eastAsia="Roboto" w:hAnsi="Roboto"/>
                <w:b w:val="1"/>
                <w:color w:val="202124"/>
                <w:rtl w:val="0"/>
              </w:rPr>
              <w:t xml:space="preserve"> </w:t>
            </w:r>
            <w:hyperlink r:id="rId77">
              <w:r w:rsidDel="00000000" w:rsidR="00000000" w:rsidRPr="00000000">
                <w:rPr>
                  <w:rFonts w:ascii="Roboto" w:cs="Roboto" w:eastAsia="Roboto" w:hAnsi="Roboto"/>
                  <w:color w:val="1155cc"/>
                  <w:u w:val="single"/>
                  <w:rtl w:val="0"/>
                </w:rPr>
                <w:t xml:space="preserve">Policy Code: 1742/5060 Responding to Complaints</w:t>
              </w:r>
            </w:hyperlink>
            <w:r w:rsidDel="00000000" w:rsidR="00000000" w:rsidRPr="00000000">
              <w:rPr>
                <w:rFonts w:ascii="Roboto" w:cs="Roboto" w:eastAsia="Roboto" w:hAnsi="Roboto"/>
                <w:color w:val="202124"/>
                <w:rtl w:val="0"/>
              </w:rPr>
              <w:t xml:space="preserve">. You will receive a response within 48 business hours of submission. If you need assistance in completing the form, please call 910-406-5100 and an administrative assistant will help you.  </w:t>
            </w: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b w:val="1"/>
              </w:rPr>
            </w:pPr>
            <w:r w:rsidDel="00000000" w:rsidR="00000000" w:rsidRPr="00000000">
              <w:rPr>
                <w:b w:val="1"/>
                <w:rtl w:val="0"/>
              </w:rPr>
              <w:t xml:space="preserve">What is the contact information for the schools and district office?</w:t>
            </w:r>
          </w:p>
          <w:p w:rsidR="00000000" w:rsidDel="00000000" w:rsidP="00000000" w:rsidRDefault="00000000" w:rsidRPr="00000000" w14:paraId="000000B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School contact information can be found </w:t>
            </w:r>
            <w:hyperlink r:id="rId7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B9">
            <w:pPr>
              <w:widowControl w:val="0"/>
              <w:spacing w:line="240" w:lineRule="auto"/>
              <w:rPr/>
            </w:pPr>
            <w:r w:rsidDel="00000000" w:rsidR="00000000" w:rsidRPr="00000000">
              <w:rPr>
                <w:rtl w:val="0"/>
              </w:rPr>
              <w:t xml:space="preserve">District contact information can be found </w:t>
            </w:r>
            <w:hyperlink r:id="rId79">
              <w:r w:rsidDel="00000000" w:rsidR="00000000" w:rsidRPr="00000000">
                <w:rPr>
                  <w:color w:val="1155cc"/>
                  <w:u w:val="single"/>
                  <w:rtl w:val="0"/>
                </w:rPr>
                <w:t xml:space="preserve">HERE</w:t>
              </w:r>
            </w:hyperlink>
            <w:r w:rsidDel="00000000" w:rsidR="00000000" w:rsidRPr="00000000">
              <w:rPr>
                <w:rtl w:val="0"/>
              </w:rPr>
              <w:t xml:space="preserve"> </w:t>
            </w:r>
          </w:p>
        </w:tc>
      </w:tr>
    </w:tbl>
    <w:p w:rsidR="00000000" w:rsidDel="00000000" w:rsidP="00000000" w:rsidRDefault="00000000" w:rsidRPr="00000000" w14:paraId="000000BA">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aabCUSZFkKqJlMV1Vt3GUeYq2WcTPBTL/edit?usp=sharing&amp;ouid=116942068776912450691&amp;rtpof=true&amp;sd=true" TargetMode="External"/><Relationship Id="rId42" Type="http://schemas.openxmlformats.org/officeDocument/2006/relationships/hyperlink" Target="https://ncleg.gov/EnactedLegislation/Statutes/PDF/BySection/Chapter_115C/GS_115C-364.pdf" TargetMode="External"/><Relationship Id="rId41" Type="http://schemas.openxmlformats.org/officeDocument/2006/relationships/hyperlink" Target="https://www.bcswan.net/Page/3043" TargetMode="External"/><Relationship Id="rId44" Type="http://schemas.openxmlformats.org/officeDocument/2006/relationships/hyperlink" Target="https://ncleg.gov/EnactedLegislation/Statutes/PDF/BySection/Chapter_130A/GS_130A-152.pdf" TargetMode="External"/><Relationship Id="rId43" Type="http://schemas.openxmlformats.org/officeDocument/2006/relationships/hyperlink" Target="https://ncleg.gov/EnactedLegislation/Statutes/PDF/BySection/Chapter_130A/GS_130A-155.pdf" TargetMode="External"/><Relationship Id="rId46" Type="http://schemas.openxmlformats.org/officeDocument/2006/relationships/hyperlink" Target="https://immunize.nc.gov/schools/resourcesforschools.htm" TargetMode="External"/><Relationship Id="rId45" Type="http://schemas.openxmlformats.org/officeDocument/2006/relationships/hyperlink" Target="https://ncleg.gov/EnactedLegislation/SessionLaws/PDF/2023-2024/SL2023-13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ardpolicyonline.com/bl/?b=brunswick#&amp;&amp;hs=141663" TargetMode="External"/><Relationship Id="rId48" Type="http://schemas.openxmlformats.org/officeDocument/2006/relationships/hyperlink" Target="https://immunization.dph.ncdhhs.gov/schools/pdf/7th_grade_school_vaccine.pdf" TargetMode="External"/><Relationship Id="rId47" Type="http://schemas.openxmlformats.org/officeDocument/2006/relationships/hyperlink" Target="https://immunization.dph.ncdhhs.gov/schools/pdf/k_school_vaccine.pdf" TargetMode="External"/><Relationship Id="rId49" Type="http://schemas.openxmlformats.org/officeDocument/2006/relationships/hyperlink" Target="https://immunization.dph.ncdhhs.gov/schools/pdf/12th_grade_school_vaccine.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cleg.gov/Sessions/2023/Bills/Senate/PDF/S49v4.pdf" TargetMode="External"/><Relationship Id="rId8" Type="http://schemas.openxmlformats.org/officeDocument/2006/relationships/hyperlink" Target="https://boardpolicyonline.com/bl/?b=brunswick#&amp;&amp;hs=141453" TargetMode="External"/><Relationship Id="rId73" Type="http://schemas.openxmlformats.org/officeDocument/2006/relationships/hyperlink" Target="https://docs.google.com/document/d/1cfhx8OUZyq3oDMpaEFhqZVN-hdsKnU72KKoBMcGEgzw/edit?usp=sharing" TargetMode="External"/><Relationship Id="rId72" Type="http://schemas.openxmlformats.org/officeDocument/2006/relationships/hyperlink" Target="https://boardpolicyonline.com/bl/?b=brunswick#&amp;&amp;hs=141631" TargetMode="External"/><Relationship Id="rId31" Type="http://schemas.openxmlformats.org/officeDocument/2006/relationships/hyperlink" Target="https://docs.google.com/document/d/1tWPk14GF6TQrJlrrLLYAUfZt83-B3cLVx8eiR-SqnnU/edit?usp=sharing" TargetMode="External"/><Relationship Id="rId75" Type="http://schemas.openxmlformats.org/officeDocument/2006/relationships/hyperlink" Target="https://www.ncleg.gov/Sessions/2023/Bills/Senate/PDF/S49v4.pdf" TargetMode="External"/><Relationship Id="rId30" Type="http://schemas.openxmlformats.org/officeDocument/2006/relationships/hyperlink" Target="https://docs.google.com/document/d/1vc4egJ8ckP8BakkT30WvBAYTBecYO5HO/edit?usp=sharing&amp;ouid=116942068776912450691&amp;rtpof=true&amp;sd=true" TargetMode="External"/><Relationship Id="rId74" Type="http://schemas.openxmlformats.org/officeDocument/2006/relationships/hyperlink" Target="https://www.bcswan.net/Page/2921" TargetMode="External"/><Relationship Id="rId33" Type="http://schemas.openxmlformats.org/officeDocument/2006/relationships/hyperlink" Target="https://docs.google.com/document/d/1PUS7VOUJtgO2sfG56leEYglNYZ9svgxh/edit?usp=sharing&amp;ouid=116942068776912450691&amp;rtpof=true&amp;sd=true" TargetMode="External"/><Relationship Id="rId77" Type="http://schemas.openxmlformats.org/officeDocument/2006/relationships/hyperlink" Target="https://boardpolicyonline.com/bl/?b=brunswick#&amp;&amp;hs=141467" TargetMode="External"/><Relationship Id="rId32" Type="http://schemas.openxmlformats.org/officeDocument/2006/relationships/hyperlink" Target="https://docs.google.com/document/d/1bNCnuB-YJv1HpznECtKddm9IHWHHDbHfEG-2yoNAPHk/edit?usp=sharing" TargetMode="External"/><Relationship Id="rId76" Type="http://schemas.openxmlformats.org/officeDocument/2006/relationships/hyperlink" Target="https://www.ncleg.gov/Sessions/2023/Bills/Senate/PDF/S49v4.pdf" TargetMode="External"/><Relationship Id="rId35" Type="http://schemas.openxmlformats.org/officeDocument/2006/relationships/hyperlink" Target="https://docs.google.com/document/d/1jZyoG5zvqnsEDZdKXbIo5A7iRBZwSCEsbUps5gzduYA/edit?usp=sharing" TargetMode="External"/><Relationship Id="rId79" Type="http://schemas.openxmlformats.org/officeDocument/2006/relationships/hyperlink" Target="https://www.bcswan.net/site/Default.aspx?PageType=1&amp;SiteID=4&amp;ChannelID=47&amp;DirectoryType=6" TargetMode="External"/><Relationship Id="rId34" Type="http://schemas.openxmlformats.org/officeDocument/2006/relationships/hyperlink" Target="https://docs.google.com/document/d/1vc4egJ8ckP8BakkT30WvBAYTBecYO5HO/edit?usp=sharing&amp;ouid=116942068776912450691&amp;rtpof=true&amp;sd=true" TargetMode="External"/><Relationship Id="rId78" Type="http://schemas.openxmlformats.org/officeDocument/2006/relationships/hyperlink" Target="https://www.bcswan.net/domain/53" TargetMode="External"/><Relationship Id="rId71" Type="http://schemas.openxmlformats.org/officeDocument/2006/relationships/hyperlink" Target="https://boardpolicyonline.com/bl/?b=brunswick#&amp;&amp;hs=141628" TargetMode="External"/><Relationship Id="rId70" Type="http://schemas.openxmlformats.org/officeDocument/2006/relationships/hyperlink" Target="https://boardpolicyonline.com/bl/?b=brunswick#&amp;&amp;hs=141601" TargetMode="External"/><Relationship Id="rId37" Type="http://schemas.openxmlformats.org/officeDocument/2006/relationships/hyperlink" Target="https://docs.google.com/document/d/1bNCnuB-YJv1HpznECtKddm9IHWHHDbHfEG-2yoNAPHk/edit?usp=sharing" TargetMode="External"/><Relationship Id="rId36" Type="http://schemas.openxmlformats.org/officeDocument/2006/relationships/hyperlink" Target="https://docs.google.com/document/d/1tWPk14GF6TQrJlrrLLYAUfZt83-B3cLVx8eiR-SqnnU/edit?usp=sharing" TargetMode="External"/><Relationship Id="rId39" Type="http://schemas.openxmlformats.org/officeDocument/2006/relationships/hyperlink" Target="https://docs.google.com/document/d/1r4aSoXXyuszasLfwtSPVjYYCBtxGqeuu/edit?usp=sharing&amp;ouid=116942068776912450691&amp;rtpof=true&amp;sd=true" TargetMode="External"/><Relationship Id="rId38" Type="http://schemas.openxmlformats.org/officeDocument/2006/relationships/hyperlink" Target="https://www.dph.ncdhhs.gov/programs/oral-health/about-nc-oral-health" TargetMode="External"/><Relationship Id="rId62" Type="http://schemas.openxmlformats.org/officeDocument/2006/relationships/hyperlink" Target="https://www.bcswan.net/Page/1111" TargetMode="External"/><Relationship Id="rId61" Type="http://schemas.openxmlformats.org/officeDocument/2006/relationships/hyperlink" Target="https://www.bcswan.net/Domain/315" TargetMode="External"/><Relationship Id="rId20" Type="http://schemas.openxmlformats.org/officeDocument/2006/relationships/hyperlink" Target="https://docs.google.com/document/d/1CUlh00xjQY2kIcU7-mG-z7sto6rJD7Uq17-2gXeWLcI/edit?usp=sharing" TargetMode="External"/><Relationship Id="rId64" Type="http://schemas.openxmlformats.org/officeDocument/2006/relationships/hyperlink" Target="https://www.dpi.nc.gov/parent-rights-handbook/download?attachment" TargetMode="External"/><Relationship Id="rId63" Type="http://schemas.openxmlformats.org/officeDocument/2006/relationships/hyperlink" Target="https://www.dpi.nc.gov/districts-schools/classroom-resources/exceptional-children/policies-procedures#ProjectChildFind-6083" TargetMode="External"/><Relationship Id="rId22" Type="http://schemas.openxmlformats.org/officeDocument/2006/relationships/hyperlink" Target="https://drive.google.com/file/d/1997uzDhxutAdDSI0VndMPwJOVpTIJomY/view?usp=sharing" TargetMode="External"/><Relationship Id="rId66" Type="http://schemas.openxmlformats.org/officeDocument/2006/relationships/hyperlink" Target="https://www.dpi.nc.gov/districts-schools/classroom-resources/exceptional-children/dispute-resolution" TargetMode="External"/><Relationship Id="rId21" Type="http://schemas.openxmlformats.org/officeDocument/2006/relationships/hyperlink" Target="https://docs.google.com/document/d/1WShypHJMjFGqr8HLxS7yzUrH3DgghFNFMJ4Oj9XU2Xc/edit?usp=sharing" TargetMode="External"/><Relationship Id="rId65" Type="http://schemas.openxmlformats.org/officeDocument/2006/relationships/hyperlink" Target="https://www.dpi.nc.gov/parent-rights-handbook-spanish/download?attachment" TargetMode="External"/><Relationship Id="rId24" Type="http://schemas.openxmlformats.org/officeDocument/2006/relationships/hyperlink" Target="https://docs.google.com/document/d/13BksBFuOkKsThuAOaHmSmBFXHDRMCmt8/edit?usp=sharing&amp;ouid=109231026898936092251&amp;rtpof=true&amp;sd=true" TargetMode="External"/><Relationship Id="rId68" Type="http://schemas.openxmlformats.org/officeDocument/2006/relationships/hyperlink" Target="https://www.ecac-parentcenter.org/parents-and-families/" TargetMode="External"/><Relationship Id="rId23" Type="http://schemas.openxmlformats.org/officeDocument/2006/relationships/hyperlink" Target="https://docs.google.com/document/d/1-XfvSO9j42Gp5-FnfzAe8byHlsHqbzVJRXaoAL6S8xo/edit?usp=sharing" TargetMode="External"/><Relationship Id="rId67" Type="http://schemas.openxmlformats.org/officeDocument/2006/relationships/hyperlink" Target="https://www.dpi.nc.gov/districts-schools/classroom-resources/exceptional-children/policies-procedures#SpecialEducationSurrogateParents-6084" TargetMode="External"/><Relationship Id="rId60" Type="http://schemas.openxmlformats.org/officeDocument/2006/relationships/hyperlink" Target="https://boardpolicyonline.com/bl/?b=brunswick&amp;s=141577" TargetMode="External"/><Relationship Id="rId26" Type="http://schemas.openxmlformats.org/officeDocument/2006/relationships/hyperlink" Target="https://docs.google.com/document/d/1pW_6AoUWXkahr6twSpJ7JPz2X8cbNOUZg_2_yNSzElk/edit?usp=sharing" TargetMode="External"/><Relationship Id="rId25" Type="http://schemas.openxmlformats.org/officeDocument/2006/relationships/hyperlink" Target="https://drive.google.com/file/d/1I21jCrmZKzdSlQ7GEOcJK5oub7Odqn_0/view?usp=sharing" TargetMode="External"/><Relationship Id="rId69" Type="http://schemas.openxmlformats.org/officeDocument/2006/relationships/hyperlink" Target="https://boardpolicyonline.com/bl/?b=brunswick#&amp;&amp;hs=141553" TargetMode="External"/><Relationship Id="rId28" Type="http://schemas.openxmlformats.org/officeDocument/2006/relationships/hyperlink" Target="https://drive.google.com/file/d/1NOTPuyyZEavf3kJ5aWoiKigVswLMX_57/view?usp=sharing" TargetMode="External"/><Relationship Id="rId27" Type="http://schemas.openxmlformats.org/officeDocument/2006/relationships/hyperlink" Target="https://drive.google.com/file/d/1A9mDKJi8qz44LJh5aOM_YV2M2fFmBaQm/view?usp=sharing" TargetMode="External"/><Relationship Id="rId29" Type="http://schemas.openxmlformats.org/officeDocument/2006/relationships/hyperlink" Target="https://docs.google.com/document/d/1PUS7VOUJtgO2sfG56leEYglNYZ9svgxh/edit?usp=sharing&amp;ouid=116942068776912450691&amp;rtpof=true&amp;sd=true" TargetMode="External"/><Relationship Id="rId51" Type="http://schemas.openxmlformats.org/officeDocument/2006/relationships/hyperlink" Target="https://www.pbis.org/resource/family-resources" TargetMode="External"/><Relationship Id="rId50" Type="http://schemas.openxmlformats.org/officeDocument/2006/relationships/hyperlink" Target="https://www.dpi.nc.gov/documents/statesuperintendent/portrait-graduate/open" TargetMode="External"/><Relationship Id="rId53" Type="http://schemas.openxmlformats.org/officeDocument/2006/relationships/hyperlink" Target="https://www.dpi.nc.gov/districts-schools/classroom-resources/academic-standards/programs-and-initiatives/character-education" TargetMode="External"/><Relationship Id="rId52" Type="http://schemas.openxmlformats.org/officeDocument/2006/relationships/hyperlink" Target="https://docs.google.com/document/d/1szuouGgDwDnz5HSeWf_3551ckuwizP351if8ca7NgNc/edit?usp=sharing" TargetMode="External"/><Relationship Id="rId11" Type="http://schemas.openxmlformats.org/officeDocument/2006/relationships/hyperlink" Target="https://boardpolicyonline.com/bl/?b=brunswick#&amp;&amp;hs=141665" TargetMode="External"/><Relationship Id="rId55" Type="http://schemas.openxmlformats.org/officeDocument/2006/relationships/hyperlink" Target="https://docs.google.com/document/d/1vX41hBuwAlv545UGv38_oqsM0r7oD0OBVa8UrjSnR9w/edit?usp=drive_link" TargetMode="External"/><Relationship Id="rId10" Type="http://schemas.openxmlformats.org/officeDocument/2006/relationships/hyperlink" Target="https://boardpolicyonline.com/bl/?b=brunswick#&amp;&amp;hs=141664" TargetMode="External"/><Relationship Id="rId54" Type="http://schemas.openxmlformats.org/officeDocument/2006/relationships/hyperlink" Target="https://docs.google.com/document/d/1p4sWWgG6_DPiHzzslbPayfGRYLEJoyoriQGBBMRpxGI/edit" TargetMode="External"/><Relationship Id="rId13" Type="http://schemas.openxmlformats.org/officeDocument/2006/relationships/hyperlink" Target="https://docs.google.com/document/d/1FgRpNjZR6k7Qeu04g-2feIALq01j7pkwD_xQfV9ijqA/edit?usp=sharing" TargetMode="External"/><Relationship Id="rId57" Type="http://schemas.openxmlformats.org/officeDocument/2006/relationships/hyperlink" Target="https://www.ncleg.gov/Sessions/2023/Bills/Senate/PDF/S49v4.pdf" TargetMode="External"/><Relationship Id="rId12" Type="http://schemas.openxmlformats.org/officeDocument/2006/relationships/hyperlink" Target="https://boardpolicyonline.com/bl/?b=brunswick#&amp;&amp;hs=141668" TargetMode="External"/><Relationship Id="rId56" Type="http://schemas.openxmlformats.org/officeDocument/2006/relationships/hyperlink" Target="https://ncvps.org/edvantage-tutoring/" TargetMode="External"/><Relationship Id="rId15" Type="http://schemas.openxmlformats.org/officeDocument/2006/relationships/hyperlink" Target="https://drive.google.com/file/d/1V5JsYMFIoLcV0hHk1WR8ZXb2IqyP0j3W/view?usp=sharing" TargetMode="External"/><Relationship Id="rId59" Type="http://schemas.openxmlformats.org/officeDocument/2006/relationships/hyperlink" Target="https://docs.google.com/document/d/1fye0rCw4A3F1GqW6OamgzGzjw6CxoBgTZzCLEm_U1W4/edit" TargetMode="External"/><Relationship Id="rId14" Type="http://schemas.openxmlformats.org/officeDocument/2006/relationships/hyperlink" Target="https://docs.google.com/document/d/1FgRpNjZR6k7Qeu04g-2feIALq01j7pkwD_xQfV9ijqA/edit?usp=sharing" TargetMode="External"/><Relationship Id="rId58" Type="http://schemas.openxmlformats.org/officeDocument/2006/relationships/hyperlink" Target="https://docs.google.com/document/d/1S2FNuCNOL0gtCpd2z327ghM0-v_uirVObtpkXXpvUdk/edit?usp=sharing" TargetMode="External"/><Relationship Id="rId17" Type="http://schemas.openxmlformats.org/officeDocument/2006/relationships/hyperlink" Target="https://docs.google.com/document/d/11mZn-xE_ey3qO7zcADFnLRuOw6GMS6sI/edit?usp=sharing&amp;ouid=109231026898936092251&amp;rtpof=true&amp;sd=true" TargetMode="External"/><Relationship Id="rId16" Type="http://schemas.openxmlformats.org/officeDocument/2006/relationships/hyperlink" Target="https://docs.google.com/document/d/1p0qB8SzlXOTbnZCpXw1JlZdbzTjaQ23RH9klOCNKE1U/edit?usp=sharing" TargetMode="External"/><Relationship Id="rId19" Type="http://schemas.openxmlformats.org/officeDocument/2006/relationships/hyperlink" Target="https://docs.google.com/document/d/1uJHUPSXZTs8DrOhBSQqGMl8Qro_pUcoGOc2ofjee7xw/edit?usp=sharing" TargetMode="External"/><Relationship Id="rId18" Type="http://schemas.openxmlformats.org/officeDocument/2006/relationships/hyperlink" Target="https://docs.google.com/document/d/1X0AlAewUo5hRYr05vem3GbJGODZpRWVj/edit?usp=sharing&amp;ouid=109231026898936092251&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